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August</w:t>
      </w:r>
      <w:r w:rsidDel="00000000" w:rsidR="00000000" w:rsidRPr="00000000">
        <w:rPr>
          <w:rFonts w:ascii="Times New Roman" w:cs="Times New Roman" w:eastAsia="Times New Roman" w:hAnsi="Times New Roman"/>
          <w:sz w:val="24"/>
          <w:szCs w:val="24"/>
          <w:rtl w:val="0"/>
        </w:rPr>
        <w:t xml:space="preserve"> 26th,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Prefeast of Dormition-- Holy Prophet Micah (August 14th/27th)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sound the </w:t>
      </w:r>
      <w:r w:rsidDel="00000000" w:rsidR="00000000" w:rsidRPr="00000000">
        <w:rPr>
          <w:rFonts w:ascii="Times New Roman" w:cs="Times New Roman" w:eastAsia="Times New Roman" w:hAnsi="Times New Roman"/>
          <w:sz w:val="24"/>
          <w:szCs w:val="24"/>
          <w:u w:val="single"/>
          <w:rtl w:val="0"/>
        </w:rPr>
        <w:t xml:space="preserve">cym</w:t>
      </w:r>
      <w:r w:rsidDel="00000000" w:rsidR="00000000" w:rsidRPr="00000000">
        <w:rPr>
          <w:rFonts w:ascii="Times New Roman" w:cs="Times New Roman" w:eastAsia="Times New Roman" w:hAnsi="Times New Roman"/>
          <w:sz w:val="24"/>
          <w:szCs w:val="24"/>
          <w:rtl w:val="0"/>
        </w:rPr>
        <w:t xml:space="preserve">bals!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shout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in hymns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ing the Virgin’s feast of exodus in antici</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joyfully call out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with songs,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Mother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en ark</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prepares to pass over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is translated to the divine brightness of new and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life!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company of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wondrously gathered from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city of him who is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hastens to depart gloriously from the earth to what is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join the </w:t>
      </w:r>
      <w:r w:rsidDel="00000000" w:rsidR="00000000" w:rsidRPr="00000000">
        <w:rPr>
          <w:rFonts w:ascii="Times New Roman" w:cs="Times New Roman" w:eastAsia="Times New Roman" w:hAnsi="Times New Roman"/>
          <w:sz w:val="24"/>
          <w:szCs w:val="24"/>
          <w:u w:val="single"/>
          <w:rtl w:val="0"/>
        </w:rPr>
        <w:t xml:space="preserve">chor</w:t>
      </w:r>
      <w:r w:rsidDel="00000000" w:rsidR="00000000" w:rsidRPr="00000000">
        <w:rPr>
          <w:rFonts w:ascii="Times New Roman" w:cs="Times New Roman" w:eastAsia="Times New Roman" w:hAnsi="Times New Roman"/>
          <w:sz w:val="24"/>
          <w:szCs w:val="24"/>
          <w:rtl w:val="0"/>
        </w:rPr>
        <w:t xml:space="preserve">us with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her Son.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hymn of departure at her divine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in mind with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now and gather in the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feast,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company of priests, kings and </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lers,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the ranks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 together, all people, sending up </w:t>
      </w:r>
      <w:r w:rsidDel="00000000" w:rsidR="00000000" w:rsidRPr="00000000">
        <w:rPr>
          <w:rFonts w:ascii="Times New Roman" w:cs="Times New Roman" w:eastAsia="Times New Roman" w:hAnsi="Times New Roman"/>
          <w:sz w:val="24"/>
          <w:szCs w:val="24"/>
          <w:u w:val="single"/>
          <w:rtl w:val="0"/>
        </w:rPr>
        <w:t xml:space="preserve">fun</w:t>
      </w:r>
      <w:r w:rsidDel="00000000" w:rsidR="00000000" w:rsidRPr="00000000">
        <w:rPr>
          <w:rFonts w:ascii="Times New Roman" w:cs="Times New Roman" w:eastAsia="Times New Roman" w:hAnsi="Times New Roman"/>
          <w:sz w:val="24"/>
          <w:szCs w:val="24"/>
          <w:rtl w:val="0"/>
        </w:rPr>
        <w:t xml:space="preserve">eral hymns!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tomorrow the Queen of all, bound for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commit her soul into the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 her Son!</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most exalted divine knowledge, O </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cah,</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high and lofty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 of the Savior which would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revealed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top of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nations hasten with faith and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vor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the </w:t>
      </w:r>
      <w:r w:rsidDel="00000000" w:rsidR="00000000" w:rsidRPr="00000000">
        <w:rPr>
          <w:rFonts w:ascii="Times New Roman" w:cs="Times New Roman" w:eastAsia="Times New Roman" w:hAnsi="Times New Roman"/>
          <w:sz w:val="24"/>
          <w:szCs w:val="24"/>
          <w:u w:val="single"/>
          <w:rtl w:val="0"/>
        </w:rPr>
        <w:t xml:space="preserve">ways</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saved with eternal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Micah, wondrous among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divinely ins</w:t>
      </w:r>
      <w:r w:rsidDel="00000000" w:rsidR="00000000" w:rsidRPr="00000000">
        <w:rPr>
          <w:rFonts w:ascii="Times New Roman" w:cs="Times New Roman" w:eastAsia="Times New Roman" w:hAnsi="Times New Roman"/>
          <w:sz w:val="24"/>
          <w:szCs w:val="24"/>
          <w:u w:val="single"/>
          <w:rtl w:val="0"/>
        </w:rPr>
        <w:t xml:space="preserve">pired</w:t>
      </w:r>
      <w:r w:rsidDel="00000000" w:rsidR="00000000" w:rsidRPr="00000000">
        <w:rPr>
          <w:rFonts w:ascii="Times New Roman" w:cs="Times New Roman" w:eastAsia="Times New Roman" w:hAnsi="Times New Roman"/>
          <w:sz w:val="24"/>
          <w:szCs w:val="24"/>
          <w:rtl w:val="0"/>
        </w:rPr>
        <w:t xml:space="preserve"> tongue,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esied the Prince whose coming is indeed from ever</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issues forth as the Shepherd of his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w:t>
      </w:r>
    </w:p>
    <w:p w:rsidR="00000000" w:rsidDel="00000000" w:rsidP="00000000" w:rsidRDefault="00000000" w:rsidRPr="00000000" w14:paraId="00000073">
      <w:pPr>
        <w:pStyle w:val="Heading6"/>
        <w:keepLines w:val="0"/>
        <w:spacing w:after="0" w:before="0" w:line="240" w:lineRule="auto"/>
        <w:rPr>
          <w:rFonts w:ascii="Times New Roman" w:cs="Times New Roman" w:eastAsia="Times New Roman" w:hAnsi="Times New Roman"/>
          <w:i w:val="0"/>
          <w:color w:val="000000"/>
          <w:sz w:val="24"/>
          <w:szCs w:val="24"/>
        </w:rPr>
      </w:pPr>
      <w:bookmarkStart w:colFirst="0" w:colLast="0" w:name="_7qt1iml849ba" w:id="1"/>
      <w:bookmarkEnd w:id="1"/>
      <w:r w:rsidDel="00000000" w:rsidR="00000000" w:rsidRPr="00000000">
        <w:rPr>
          <w:rFonts w:ascii="Times New Roman" w:cs="Times New Roman" w:eastAsia="Times New Roman" w:hAnsi="Times New Roman"/>
          <w:i w:val="0"/>
          <w:color w:val="000000"/>
          <w:sz w:val="24"/>
          <w:szCs w:val="24"/>
          <w:rtl w:val="0"/>
        </w:rPr>
        <w:t xml:space="preserve">Now you behold your </w:t>
      </w:r>
      <w:r w:rsidDel="00000000" w:rsidR="00000000" w:rsidRPr="00000000">
        <w:rPr>
          <w:rFonts w:ascii="Times New Roman" w:cs="Times New Roman" w:eastAsia="Times New Roman" w:hAnsi="Times New Roman"/>
          <w:i w:val="0"/>
          <w:color w:val="000000"/>
          <w:sz w:val="24"/>
          <w:szCs w:val="24"/>
          <w:u w:val="single"/>
          <w:rtl w:val="0"/>
        </w:rPr>
        <w:t xml:space="preserve">proph</w:t>
      </w:r>
      <w:r w:rsidDel="00000000" w:rsidR="00000000" w:rsidRPr="00000000">
        <w:rPr>
          <w:rFonts w:ascii="Times New Roman" w:cs="Times New Roman" w:eastAsia="Times New Roman" w:hAnsi="Times New Roman"/>
          <w:i w:val="0"/>
          <w:color w:val="000000"/>
          <w:sz w:val="24"/>
          <w:szCs w:val="24"/>
          <w:rtl w:val="0"/>
        </w:rPr>
        <w:t xml:space="preserve">ecy fulfilled,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divine wisdom we glorify him about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you spoke!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before the throne of God, O most honored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joy and beholding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in divine food, filled with spiritual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and joy!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look down upon those 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them from dangers by your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prayers!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and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multitude of angels in heaven and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 and venerate your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ling asleep,</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Mother of Christ our God,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intercede with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next to God we have put our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greatly-honored and unwedded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r w:rsidDel="00000000" w:rsidR="00000000" w:rsidRPr="00000000">
        <w:rPr>
          <w:rtl w:val="0"/>
        </w:rPr>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B">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new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strange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can the pure bearer of life now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 //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in the tomb?                                              </w:t>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She is led to the King with her Virgin companions, her escort, in her train. </w:t>
      </w:r>
    </w:p>
    <w:p w:rsidR="00000000" w:rsidDel="00000000" w:rsidP="00000000" w:rsidRDefault="00000000" w:rsidRPr="00000000" w14:paraId="0000009D">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joy and gladness they are led along!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those born on earth, dance in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Virgin, the daughter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departs for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swore to David a sure oath from which he will not turn back!</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me in spirit, O choir of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gathered from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ling the bed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her </w:t>
      </w: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odus.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who is higher than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more glorious than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more highly than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by reason of her surpassing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became the vessel of the ever-lasting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commends her all-pure soul into the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 her Son.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her all things are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joy,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grants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cah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 now and ever…:</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people, dance with joy and fervently </w:t>
      </w:r>
      <w:r w:rsidDel="00000000" w:rsidR="00000000" w:rsidRPr="00000000">
        <w:rPr>
          <w:rFonts w:ascii="Times New Roman" w:cs="Times New Roman" w:eastAsia="Times New Roman" w:hAnsi="Times New Roman"/>
          <w:sz w:val="24"/>
          <w:szCs w:val="24"/>
          <w:u w:val="single"/>
          <w:rtl w:val="0"/>
        </w:rPr>
        <w:t xml:space="preserve">clap</w:t>
      </w:r>
      <w:r w:rsidDel="00000000" w:rsidR="00000000" w:rsidRPr="00000000">
        <w:rPr>
          <w:rFonts w:ascii="Times New Roman" w:cs="Times New Roman" w:eastAsia="Times New Roman" w:hAnsi="Times New Roman"/>
          <w:sz w:val="24"/>
          <w:szCs w:val="24"/>
          <w:rtl w:val="0"/>
        </w:rPr>
        <w:t xml:space="preserve"> your hands!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eagerly today and sing with jubi</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Mother of God prepares to rise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up from the earth into </w:t>
      </w:r>
      <w:r w:rsidDel="00000000" w:rsidR="00000000" w:rsidRPr="00000000">
        <w:rPr>
          <w:rFonts w:ascii="Times New Roman" w:cs="Times New Roman" w:eastAsia="Times New Roman" w:hAnsi="Times New Roman"/>
          <w:sz w:val="24"/>
          <w:szCs w:val="24"/>
          <w:u w:val="single"/>
          <w:rtl w:val="0"/>
        </w:rPr>
        <w:t xml:space="preserve">hea</w:t>
      </w:r>
      <w:r w:rsidDel="00000000" w:rsidR="00000000" w:rsidRPr="00000000">
        <w:rPr>
          <w:rFonts w:ascii="Times New Roman" w:cs="Times New Roman" w:eastAsia="Times New Roman" w:hAnsi="Times New Roman"/>
          <w:sz w:val="24"/>
          <w:szCs w:val="24"/>
          <w:rtl w:val="0"/>
        </w:rPr>
        <w:t xml:space="preserve">ven!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to her we ever sing hymns of praise, for she is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Micah,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