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February 18th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Meeting –– Our Venerable Father Bucolus, Bishop of Smyrna (February 6th/19th)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carried to the temple by His virgin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 received Him, and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may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in peace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Your word,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Virgin he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in his arms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was begotten before all ages,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beheld the light of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shines</w:t>
      </w:r>
      <w:r w:rsidDel="00000000" w:rsidR="00000000" w:rsidRPr="00000000">
        <w:rPr>
          <w:rFonts w:ascii="Times New Roman" w:cs="Times New Roman" w:eastAsia="Times New Roman" w:hAnsi="Times New Roman"/>
          <w:sz w:val="24"/>
          <w:szCs w:val="24"/>
          <w:rtl w:val="0"/>
        </w:rPr>
        <w:t xml:space="preserve"> upon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55">
      <w:pPr>
        <w:pStyle w:val="Heading1"/>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Your servant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in peace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seen You today,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 bore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in his arms,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born in the fullness of time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mankind,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 have seen the Light of the gentiles and glory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me depart from here,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Your word,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are God!”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with the light of virtues, O father Bu</w:t>
      </w:r>
      <w:r w:rsidDel="00000000" w:rsidR="00000000" w:rsidRPr="00000000">
        <w:rPr>
          <w:rFonts w:ascii="Times New Roman" w:cs="Times New Roman" w:eastAsia="Times New Roman" w:hAnsi="Times New Roman"/>
          <w:sz w:val="24"/>
          <w:szCs w:val="24"/>
          <w:u w:val="single"/>
          <w:rtl w:val="0"/>
        </w:rPr>
        <w:t xml:space="preserve">col</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make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like God.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set up on the lampstand as a light with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have  mystically illumined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hallowed you, O holy Bu</w:t>
      </w:r>
      <w:r w:rsidDel="00000000" w:rsidR="00000000" w:rsidRPr="00000000">
        <w:rPr>
          <w:rFonts w:ascii="Times New Roman" w:cs="Times New Roman" w:eastAsia="Times New Roman" w:hAnsi="Times New Roman"/>
          <w:sz w:val="24"/>
          <w:szCs w:val="24"/>
          <w:u w:val="single"/>
          <w:rtl w:val="0"/>
        </w:rPr>
        <w:t xml:space="preserve">col</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He bestowed enlightenment, redemption, and</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those who approach with un</w:t>
      </w:r>
      <w:r w:rsidDel="00000000" w:rsidR="00000000" w:rsidRPr="00000000">
        <w:rPr>
          <w:rFonts w:ascii="Times New Roman" w:cs="Times New Roman" w:eastAsia="Times New Roman" w:hAnsi="Times New Roman"/>
          <w:sz w:val="24"/>
          <w:szCs w:val="24"/>
          <w:u w:val="single"/>
          <w:rtl w:val="0"/>
        </w:rPr>
        <w:t xml:space="preserve">doubt</w:t>
      </w:r>
      <w:r w:rsidDel="00000000" w:rsidR="00000000" w:rsidRPr="00000000">
        <w:rPr>
          <w:rFonts w:ascii="Times New Roman" w:cs="Times New Roman" w:eastAsia="Times New Roman" w:hAnsi="Times New Roman"/>
          <w:sz w:val="24"/>
          <w:szCs w:val="24"/>
          <w:rtl w:val="0"/>
        </w:rPr>
        <w:t xml:space="preserve">ing faith.</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most-wise father Bu</w:t>
      </w:r>
      <w:r w:rsidDel="00000000" w:rsidR="00000000" w:rsidRPr="00000000">
        <w:rPr>
          <w:rFonts w:ascii="Times New Roman" w:cs="Times New Roman" w:eastAsia="Times New Roman" w:hAnsi="Times New Roman"/>
          <w:sz w:val="24"/>
          <w:szCs w:val="24"/>
          <w:u w:val="single"/>
          <w:rtl w:val="0"/>
        </w:rPr>
        <w:t xml:space="preserve">col</w:t>
      </w:r>
      <w:r w:rsidDel="00000000" w:rsidR="00000000" w:rsidRPr="00000000">
        <w:rPr>
          <w:rFonts w:ascii="Times New Roman" w:cs="Times New Roman" w:eastAsia="Times New Roman" w:hAnsi="Times New Roman"/>
          <w:sz w:val="24"/>
          <w:szCs w:val="24"/>
          <w:rtl w:val="0"/>
        </w:rPr>
        <w:t xml:space="preserve">us,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most-</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priest,</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of our God’s extreme and utter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to us,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bringing good people sunk in wickedness to the Savior as a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tl w:val="0"/>
        </w:rPr>
      </w:r>
    </w:p>
    <w:p w:rsidR="00000000" w:rsidDel="00000000" w:rsidP="00000000" w:rsidRDefault="00000000" w:rsidRPr="00000000" w14:paraId="0000007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now and ever...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 the </w:t>
      </w:r>
      <w:r w:rsidDel="00000000" w:rsidR="00000000" w:rsidRPr="00000000">
        <w:rPr>
          <w:rFonts w:ascii="Times New Roman" w:cs="Times New Roman" w:eastAsia="Times New Roman" w:hAnsi="Times New Roman"/>
          <w:sz w:val="24"/>
          <w:szCs w:val="24"/>
          <w:u w:val="single"/>
          <w:rtl w:val="0"/>
        </w:rPr>
        <w:t xml:space="preserve">scrip</w:t>
      </w:r>
      <w:r w:rsidDel="00000000" w:rsidR="00000000" w:rsidRPr="00000000">
        <w:rPr>
          <w:rFonts w:ascii="Times New Roman" w:cs="Times New Roman" w:eastAsia="Times New Roman" w:hAnsi="Times New Roman"/>
          <w:sz w:val="24"/>
          <w:szCs w:val="24"/>
          <w:rtl w:val="0"/>
        </w:rPr>
        <w:t xml:space="preserve">tures, as Christ our God said in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them, we find Him born as a Child and wrapped in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w:t>
      </w:r>
    </w:p>
    <w:p w:rsidR="00000000" w:rsidDel="00000000" w:rsidP="00000000" w:rsidRDefault="00000000" w:rsidRPr="00000000" w14:paraId="0000007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a manger and </w:t>
      </w:r>
      <w:r w:rsidDel="00000000" w:rsidR="00000000" w:rsidRPr="00000000">
        <w:rPr>
          <w:rFonts w:ascii="Times New Roman" w:cs="Times New Roman" w:eastAsia="Times New Roman" w:hAnsi="Times New Roman"/>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on milk,</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circumcision and carried by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 </w:t>
      </w:r>
      <w:r w:rsidDel="00000000" w:rsidR="00000000" w:rsidRPr="00000000">
        <w:rPr>
          <w:rFonts w:ascii="Times New Roman" w:cs="Times New Roman" w:eastAsia="Times New Roman" w:hAnsi="Times New Roman"/>
          <w:sz w:val="24"/>
          <w:szCs w:val="24"/>
          <w:u w:val="single"/>
          <w:rtl w:val="0"/>
        </w:rPr>
        <w:t xml:space="preserve">fan</w:t>
      </w:r>
      <w:r w:rsidDel="00000000" w:rsidR="00000000" w:rsidRPr="00000000">
        <w:rPr>
          <w:rFonts w:ascii="Times New Roman" w:cs="Times New Roman" w:eastAsia="Times New Roman" w:hAnsi="Times New Roman"/>
          <w:sz w:val="24"/>
          <w:szCs w:val="24"/>
          <w:rtl w:val="0"/>
        </w:rPr>
        <w:t xml:space="preserve">cy or imagi</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He has ap</w:t>
      </w:r>
      <w:r w:rsidDel="00000000" w:rsidR="00000000" w:rsidRPr="00000000">
        <w:rPr>
          <w:rFonts w:ascii="Times New Roman" w:cs="Times New Roman" w:eastAsia="Times New Roman" w:hAnsi="Times New Roman"/>
          <w:sz w:val="24"/>
          <w:szCs w:val="24"/>
          <w:u w:val="single"/>
          <w:rtl w:val="0"/>
        </w:rPr>
        <w:t xml:space="preserve">peare</w:t>
      </w:r>
      <w:r w:rsidDel="00000000" w:rsidR="00000000" w:rsidRPr="00000000">
        <w:rPr>
          <w:rFonts w:ascii="Times New Roman" w:cs="Times New Roman" w:eastAsia="Times New Roman" w:hAnsi="Times New Roman"/>
          <w:sz w:val="24"/>
          <w:szCs w:val="24"/>
          <w:rtl w:val="0"/>
        </w:rPr>
        <w:t xml:space="preserve">d to the world.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Let</w:t>
      </w:r>
      <w:r w:rsidDel="00000000" w:rsidR="00000000" w:rsidRPr="00000000">
        <w:rPr>
          <w:rFonts w:ascii="Times New Roman" w:cs="Times New Roman" w:eastAsia="Times New Roman" w:hAnsi="Times New Roman"/>
          <w:sz w:val="24"/>
          <w:szCs w:val="24"/>
          <w:rtl w:val="0"/>
        </w:rPr>
        <w:t xml:space="preserve"> us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pre-e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God!”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2:</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and spotless Virgin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carries in her arms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new-born infant:</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Fashioner and Master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courts of the temple.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Lord, now let Your servant depart in peace, according to Your word!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elder Simeon,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Lord of glory!</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according to the promise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Holy Spirit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Lord draws near!</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 light to enlighten the Gentiles and the glory of Your people Israel!</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have beheld with my eyes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promise, O good Savior,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God and gracious Master.</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Your servant depart in peace,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the human race.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Symeon cried aloud: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Savior, now let me depart,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 true life,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beheld You, O Master,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of the whole world.”</w:t>
      </w: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1">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with the rays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received from him who leaned on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ter’s breast.</w:t>
        <w:br w:type="textWrapping"/>
        <w:t xml:space="preserve">You were resplendent, O God-inspired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w:t>
        <w:br w:type="textWrapping"/>
        <w:t xml:space="preserve">and led your flock to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tures of truth. //</w:t>
        <w:br w:type="textWrapping"/>
        <w:t xml:space="preserve">Entreat Christ our God for those who honor you, O father Bu</w:t>
      </w:r>
      <w:r w:rsidDel="00000000" w:rsidR="00000000" w:rsidRPr="00000000">
        <w:rPr>
          <w:rFonts w:ascii="Times New Roman" w:cs="Times New Roman" w:eastAsia="Times New Roman" w:hAnsi="Times New Roman"/>
          <w:sz w:val="24"/>
          <w:szCs w:val="24"/>
          <w:u w:val="single"/>
          <w:rtl w:val="0"/>
        </w:rPr>
        <w:t xml:space="preserve">col</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Glory…now and ever...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virgin Theotokos,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shone 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righteous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in your arms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Bucolus, and of all the saints, O Lord, Jesus Christ our God, have mercy on us.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