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June 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 Lucillian and His Companion at Byzantium (June 3rd/16th)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w:t>
      </w:r>
      <w:r w:rsidDel="00000000" w:rsidR="00000000" w:rsidRPr="00000000">
        <w:rPr>
          <w:rFonts w:ascii="Times New Roman" w:cs="Times New Roman" w:eastAsia="Times New Roman" w:hAnsi="Times New Roman"/>
          <w:sz w:val="24"/>
          <w:szCs w:val="24"/>
          <w:u w:val="single"/>
          <w:rtl w:val="0"/>
        </w:rPr>
        <w:t xml:space="preserve">borne</w:t>
      </w:r>
      <w:r w:rsidDel="00000000" w:rsidR="00000000" w:rsidRPr="00000000">
        <w:rPr>
          <w:rFonts w:ascii="Times New Roman" w:cs="Times New Roman" w:eastAsia="Times New Roman" w:hAnsi="Times New Roman"/>
          <w:sz w:val="24"/>
          <w:szCs w:val="24"/>
          <w:rtl w:val="0"/>
        </w:rPr>
        <w:t xml:space="preserve"> the fruits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neither a fountain of tears nor sincere con</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sought the purification of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gained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emulated the publican, the harlot or the </w:t>
      </w:r>
      <w:r w:rsidDel="00000000" w:rsidR="00000000" w:rsidRPr="00000000">
        <w:rPr>
          <w:rFonts w:ascii="Times New Roman" w:cs="Times New Roman" w:eastAsia="Times New Roman" w:hAnsi="Times New Roman"/>
          <w:sz w:val="24"/>
          <w:szCs w:val="24"/>
          <w:u w:val="single"/>
          <w:rtl w:val="0"/>
        </w:rPr>
        <w:t xml:space="preserve">prod</w:t>
      </w:r>
      <w:r w:rsidDel="00000000" w:rsidR="00000000" w:rsidRPr="00000000">
        <w:rPr>
          <w:rFonts w:ascii="Times New Roman" w:cs="Times New Roman" w:eastAsia="Times New Roman" w:hAnsi="Times New Roman"/>
          <w:sz w:val="24"/>
          <w:szCs w:val="24"/>
          <w:rtl w:val="0"/>
        </w:rPr>
        <w:t xml:space="preserve">igal son.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obtain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mercy,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O Christ.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myself a stranger to ev’ry divine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completely neglected the higher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spent my whole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ziness.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chief desires of my heart are for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find release from the slavery of passing </w:t>
      </w:r>
      <w:r w:rsidDel="00000000" w:rsidR="00000000" w:rsidRPr="00000000">
        <w:rPr>
          <w:rFonts w:ascii="Times New Roman" w:cs="Times New Roman" w:eastAsia="Times New Roman" w:hAnsi="Times New Roman"/>
          <w:sz w:val="24"/>
          <w:szCs w:val="24"/>
          <w:u w:val="single"/>
          <w:rtl w:val="0"/>
        </w:rPr>
        <w:t xml:space="preserve">fool</w:t>
      </w:r>
      <w:r w:rsidDel="00000000" w:rsidR="00000000" w:rsidRPr="00000000">
        <w:rPr>
          <w:rFonts w:ascii="Times New Roman" w:cs="Times New Roman" w:eastAsia="Times New Roman" w:hAnsi="Times New Roman"/>
          <w:sz w:val="24"/>
          <w:szCs w:val="24"/>
          <w:rtl w:val="0"/>
        </w:rPr>
        <w:t xml:space="preserve">ishness?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mercy,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O Christ.</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in your great mercy, rebuke me not in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the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your hands.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Senselessly have I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myself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the depth of you compassion,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restore in me the fullness of your image and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cruel children of those who through envy killed the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you up, glorious Lucillian.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displayed invincible courage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inherited the delights of Paradise.//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our souls be granted peace and great mercy.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holy children,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submitting to you as to a father,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suffered steadfastly together with you</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illustrious Paula, a saint and martyr worthy of wonder.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dwell with them in the heavens://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our souls peace and great mercy.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Greatly suffering martyr,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waters ever spring from your grave.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hasten there are cleansed of passions: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Hordes of demons are drowned through the workings of the Holy Spirit.//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therefore, that our souls may be granted peace and great mercy.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is me! What shall I do? * For I have defiled My mind, soul and body * with transgressions! * What shall I do? * How shall I escape the unbearable flame * and the unbreakable and everlasting bonds? * Yet, before the end * grant me forgiveness, * O all-immaculate one! </w:t>
      </w:r>
      <w:r w:rsidDel="00000000" w:rsidR="00000000" w:rsidRPr="00000000">
        <w:rPr>
          <w:rtl w:val="0"/>
        </w:rPr>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sing praises to you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King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fall before you,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like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merciful to me, O Lord,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in God’s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 my soul,</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deceived by this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come to your senses,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merciful to me, O Lord,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pride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mountain over</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owed by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of all!</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golden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dlestick!</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precious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Mary,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tabernacle and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ble of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golden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you that are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all!</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0">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By your faith, you shone like a radiant star in the dark night of error; / you fought the good fight and slew the crafty enemy, O Lucillian. / Together with venerable Paula and the four martyred children / entreat Christ our God to save our souls.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When Gabriel announced to thee, "Rejoice!", O Virgin, * the Master of all became incarnate within thee, the holy tabernacle, * at his cry, as the righteous David said. Thou wast shown to be more spacious than the heavens, * having borne thy Creator. * Glory to Him Who made His abode within thee! * Glory to Him Who came forth from thee! * Glory to Him Who hath set us free by thy birthgiving</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Lucillian and His Companions, of our Holy Fathers and all the saints, Lord, Jesus Christ our God, have mercy on us. Amen.</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