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12th Sunday after Pentecost (St Myron the Presbyter Cyzicus)</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30th,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be glad; let earthly things rejoice; * for the Lord hath wrought might with His arm. * trampling down death by death; * becoming the first-born of the dead, * delivering us from the belly of Hades, ** and granting the world great mercy.</w:t>
      </w:r>
    </w:p>
    <w:p w:rsidR="00000000" w:rsidDel="00000000" w:rsidP="00000000" w:rsidRDefault="00000000" w:rsidRPr="00000000" w14:paraId="00000046">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bookmarkStart w:colFirst="0" w:colLast="0" w:name="_wr20ip92c2q9" w:id="1"/>
      <w:bookmarkEnd w:id="1"/>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giving birth thou didst preserve thy virginity, * and in thy dormition thou didst not forsake the world, O Theotokos. * Thou hast been translated unto life, * since thou art the Mother of Life. ** And by thine intercessions thou dost deliver our souls from death.</w:t>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arise today, O Merciful One, * and hast led us out from the gates of death. * Adam danceth today, and Eve rejoiceth. * The Prophets also, along with Patriarchs, * praise without ceasing the divine might of Thy authority.</w:t>
      </w:r>
    </w:p>
    <w:p w:rsidR="00000000" w:rsidDel="00000000" w:rsidP="00000000" w:rsidRDefault="00000000" w:rsidRPr="00000000" w14:paraId="0000004C">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loved Christ from childhood * and having observed His divine commandments, O most glorious one, * thou didst wholly make haste to Him, O most honorable Myron, * and dost pray earnestly with the angels. ** Ask for the forgiveness of sins of those who honor thy memory. </w:t>
      </w: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w:t>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tomb and mortality could not hold the Theotokos, * who is untiring in her supplications * and our certain hope in her intercessions. * For, as the Mother of Life, she hath passed over to the Life ** Who dwelt within her ever-virgin womb. </w:t>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Third Tone:  Chant unto our God, chant ye; * chant unto our King, chant ye. </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Verse: Clap your hands all ye nations; shout unto God with a voice of rejoicing.</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Tone, the Song of the Theotokos: My soul magnifies the Lord and my spirit rejoices in God my Savior.</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Corinthians 15:1-11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D">
      <w:pPr>
        <w:tabs>
          <w:tab w:val="left" w:pos="9720"/>
        </w:tabs>
        <w:spacing w:after="50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Moreover, brethren, I declare to you the gospel which I preached to you, which also you received and in which you stand, </w:t>
      </w: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by which also you are saved, if you hold fast that word which I preached to you – unless you believed in vain. </w:t>
      </w: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For I delivered to you first of all that which I also received: that Christ died for our sins according to the Scriptures, </w:t>
      </w: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and that He was buried, and that He rose again the third day according to the Scriptures, </w:t>
      </w: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and that He was seen by Cephas, then by the twelve. </w:t>
      </w: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After that He was seen by over five hundred brethren at once, of whom the greater part remain to the present, but some have fallen asleep. </w:t>
      </w: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After that He was seen by James, then by all the apostles. </w:t>
      </w: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Then last of all He was seen by me also, as by one born out of due time. </w:t>
      </w: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For I am the least of the apostles, who am not worthy to be called an apostle, because I persecuted the church of God.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But by the grace of God I am what I am, and His grace toward me was not in vain; but I labored more abundantly than they all, yet not I, but the grace of God which was with me. </w:t>
      </w: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Therefore, whether it was I or they, so we preach and so you believed.</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3rd Tone: Alleluia!: In Thee, O Lord, have I hoped; let me never be put to shame.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Be Thou unto me a God to defend me, and a House of refuge to save me. </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Arise, O Lord, into Thy rest, Thou and the ark of Thy holiness.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19:16-26 </w:t>
      </w:r>
      <w:r w:rsidDel="00000000" w:rsidR="00000000" w:rsidRPr="00000000">
        <w:rPr>
          <w:rFonts w:ascii="Times New Roman" w:cs="Times New Roman" w:eastAsia="Times New Roman" w:hAnsi="Times New Roman"/>
          <w:b w:val="1"/>
          <w:i w:val="1"/>
          <w:sz w:val="24"/>
          <w:szCs w:val="24"/>
          <w:rtl w:val="0"/>
        </w:rPr>
        <w:t xml:space="preserve">(Gospel)</w:t>
      </w:r>
      <w:r w:rsidDel="00000000" w:rsidR="00000000" w:rsidRPr="00000000">
        <w:rPr>
          <w:rtl w:val="0"/>
        </w:rPr>
      </w:r>
    </w:p>
    <w:p w:rsidR="00000000" w:rsidDel="00000000" w:rsidP="00000000" w:rsidRDefault="00000000" w:rsidRPr="00000000" w14:paraId="00000067">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Now behold, one came and said to Him, “Good Teacher, what good thing shall I do that I may have eternal life?” </w:t>
      </w: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sz w:val="24"/>
          <w:szCs w:val="24"/>
          <w:rtl w:val="0"/>
        </w:rPr>
        <w:t xml:space="preserve">So He said to him, “Why do you call Me good? No one is good but One, that is, God. But if you want to enter into life, keep the commandments.” </w:t>
      </w: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sz w:val="24"/>
          <w:szCs w:val="24"/>
          <w:rtl w:val="0"/>
        </w:rPr>
        <w:t xml:space="preserve">He said to Him, “Which ones?” Jesus said, “’You shall not murder,’ ‘You shall not commit adultery,’ ‘You shall not steal,’ ‘You shall not bear false witness,’ </w:t>
      </w:r>
      <w:r w:rsidDel="00000000" w:rsidR="00000000" w:rsidRPr="00000000">
        <w:rPr>
          <w:rFonts w:ascii="Times New Roman" w:cs="Times New Roman" w:eastAsia="Times New Roman" w:hAnsi="Times New Roman"/>
          <w:b w:val="1"/>
          <w:sz w:val="24"/>
          <w:szCs w:val="24"/>
          <w:rtl w:val="0"/>
        </w:rPr>
        <w:t xml:space="preserve">19 </w:t>
      </w:r>
      <w:r w:rsidDel="00000000" w:rsidR="00000000" w:rsidRPr="00000000">
        <w:rPr>
          <w:rFonts w:ascii="Times New Roman" w:cs="Times New Roman" w:eastAsia="Times New Roman" w:hAnsi="Times New Roman"/>
          <w:sz w:val="24"/>
          <w:szCs w:val="24"/>
          <w:rtl w:val="0"/>
        </w:rPr>
        <w:t xml:space="preserve">’Honor your father and your mother,’ and, ‘You shall love your neighbor as yourself.’“ </w:t>
      </w:r>
      <w:r w:rsidDel="00000000" w:rsidR="00000000" w:rsidRPr="00000000">
        <w:rPr>
          <w:rFonts w:ascii="Times New Roman" w:cs="Times New Roman" w:eastAsia="Times New Roman" w:hAnsi="Times New Roman"/>
          <w:b w:val="1"/>
          <w:sz w:val="24"/>
          <w:szCs w:val="24"/>
          <w:rtl w:val="0"/>
        </w:rPr>
        <w:t xml:space="preserve">20 </w:t>
      </w:r>
      <w:r w:rsidDel="00000000" w:rsidR="00000000" w:rsidRPr="00000000">
        <w:rPr>
          <w:rFonts w:ascii="Times New Roman" w:cs="Times New Roman" w:eastAsia="Times New Roman" w:hAnsi="Times New Roman"/>
          <w:sz w:val="24"/>
          <w:szCs w:val="24"/>
          <w:rtl w:val="0"/>
        </w:rPr>
        <w:t xml:space="preserve">The young man said to Him, “All these things I have kept from my youth. What do I still lack?” </w:t>
      </w: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Jesus said to him, “If you want to be perfect, go, sell what you have and give to the poor, and you will have treasure in heaven; and come, follow Me.” </w:t>
      </w: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But when the young man heard that saying, he went away sorrowful, for he had great possessions. </w:t>
      </w:r>
      <w:r w:rsidDel="00000000" w:rsidR="00000000" w:rsidRPr="00000000">
        <w:rPr>
          <w:rFonts w:ascii="Times New Roman" w:cs="Times New Roman" w:eastAsia="Times New Roman" w:hAnsi="Times New Roman"/>
          <w:b w:val="1"/>
          <w:sz w:val="24"/>
          <w:szCs w:val="24"/>
          <w:rtl w:val="0"/>
        </w:rPr>
        <w:t xml:space="preserve">23 </w:t>
      </w:r>
      <w:r w:rsidDel="00000000" w:rsidR="00000000" w:rsidRPr="00000000">
        <w:rPr>
          <w:rFonts w:ascii="Times New Roman" w:cs="Times New Roman" w:eastAsia="Times New Roman" w:hAnsi="Times New Roman"/>
          <w:sz w:val="24"/>
          <w:szCs w:val="24"/>
          <w:rtl w:val="0"/>
        </w:rPr>
        <w:t xml:space="preserve">Then Jesus said to His disciples, “Assuredly, I say to you that it is hard for a rich man to enter the kingdom of heaven. </w:t>
      </w: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And again I say to you, it is easier for a camel to go through the eye of a needle than for a rich man to enter the kingdom of God. </w:t>
      </w:r>
      <w:r w:rsidDel="00000000" w:rsidR="00000000" w:rsidRPr="00000000">
        <w:rPr>
          <w:rFonts w:ascii="Times New Roman" w:cs="Times New Roman" w:eastAsia="Times New Roman" w:hAnsi="Times New Roman"/>
          <w:b w:val="1"/>
          <w:sz w:val="24"/>
          <w:szCs w:val="24"/>
          <w:rtl w:val="0"/>
        </w:rPr>
        <w:t xml:space="preserve">25 </w:t>
      </w:r>
      <w:r w:rsidDel="00000000" w:rsidR="00000000" w:rsidRPr="00000000">
        <w:rPr>
          <w:rFonts w:ascii="Times New Roman" w:cs="Times New Roman" w:eastAsia="Times New Roman" w:hAnsi="Times New Roman"/>
          <w:sz w:val="24"/>
          <w:szCs w:val="24"/>
          <w:rtl w:val="0"/>
        </w:rPr>
        <w:t xml:space="preserve">When His disciples heard it, they were greatly astonished, saying, “Who then can be saved?” </w:t>
      </w:r>
      <w:r w:rsidDel="00000000" w:rsidR="00000000" w:rsidRPr="00000000">
        <w:rPr>
          <w:rFonts w:ascii="Times New Roman" w:cs="Times New Roman" w:eastAsia="Times New Roman" w:hAnsi="Times New Roman"/>
          <w:b w:val="1"/>
          <w:sz w:val="24"/>
          <w:szCs w:val="24"/>
          <w:rtl w:val="0"/>
        </w:rPr>
        <w:t xml:space="preserve">26 </w:t>
      </w:r>
      <w:r w:rsidDel="00000000" w:rsidR="00000000" w:rsidRPr="00000000">
        <w:rPr>
          <w:rFonts w:ascii="Times New Roman" w:cs="Times New Roman" w:eastAsia="Times New Roman" w:hAnsi="Times New Roman"/>
          <w:sz w:val="24"/>
          <w:szCs w:val="24"/>
          <w:rtl w:val="0"/>
        </w:rPr>
        <w:t xml:space="preserve">But Jesus looked at them and said to them, “With men this is impossible, but with God all things are possible.”</w:t>
      </w:r>
    </w:p>
    <w:p w:rsidR="00000000" w:rsidDel="00000000" w:rsidP="00000000" w:rsidRDefault="00000000" w:rsidRPr="00000000" w14:paraId="00000068">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4">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2"/>
      <w:bookmarkEnd w:id="2"/>
      <w:r w:rsidDel="00000000" w:rsidR="00000000" w:rsidRPr="00000000">
        <w:rPr>
          <w:rFonts w:ascii="Times New Roman" w:cs="Times New Roman" w:eastAsia="Times New Roman" w:hAnsi="Times New Roman"/>
          <w:b w:val="1"/>
          <w:sz w:val="24"/>
          <w:szCs w:val="24"/>
          <w:rtl w:val="0"/>
        </w:rPr>
        <w:t xml:space="preserve">Kontakion (Resurrection) — Tone 3</w:t>
      </w:r>
    </w:p>
    <w:p w:rsidR="00000000" w:rsidDel="00000000" w:rsidP="00000000" w:rsidRDefault="00000000" w:rsidRPr="00000000" w14:paraId="0000008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arise today, O Merciful One, * and hast led us out from the gates of death. * Adam danceth today, and Eve rejoiceth. * The Prophets also, along with Patriarchs, * praise without ceasing the divine might of Thy authority.</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 </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(St Myron) </w:t>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loved Christ from childhood * and having observed His divine commandments, O most glorious one, * thou didst wholly make haste to Him, O most honorable Myron, * and dost pray earnestly with the angels. ** Ask for the forgiveness of sins of those who honor thy memory. </w:t>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Now and ever…:</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(Feast)</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tomb and mortality could not hold the Theotokos, * who is untiring in her supplications * and our certain hope in her intercessions. * For, as the Mother of Life, she hath passed over to the Life ** Who dwelt within her ever-virgin womb.</w:t>
      </w:r>
    </w:p>
    <w:p w:rsidR="00000000" w:rsidDel="00000000" w:rsidP="00000000" w:rsidRDefault="00000000" w:rsidRPr="00000000" w14:paraId="00000091">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us, the generation of men, bless thee, the only Theotokos. </w:t>
      </w:r>
    </w:p>
    <w:p w:rsidR="00000000" w:rsidDel="00000000" w:rsidP="00000000" w:rsidRDefault="00000000" w:rsidRPr="00000000" w14:paraId="0000009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thee are the laws of nature overcome, * O pure Virgin, * for birthgiving is virginal * and death is betrothed to life. * For after giving birth thou didst remain a Virgin, * and after death thou didst remain alive, * O Theotokos, do thou ever save thine inheritance. </w:t>
      </w:r>
      <w:r w:rsidDel="00000000" w:rsidR="00000000" w:rsidRPr="00000000">
        <w:rPr>
          <w:rtl w:val="0"/>
        </w:rPr>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Martyr Myron, and all the saints, O Lord, Jesus Christ, have mercy on us and save us, for Thou art good and the Lover of mankind.  Amen.</w:t>
      </w:r>
    </w:p>
    <w:p w:rsidR="00000000" w:rsidDel="00000000" w:rsidP="00000000" w:rsidRDefault="00000000" w:rsidRPr="00000000" w14:paraId="000000A4">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