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36th Sunday After Pentecost (Zacchaeus Sunday) –– Prefeast of the Meeting –– Holy Martyr Trypho –– Tone 3 –– February 14th, 2021</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        </w:t>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3</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the heavens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Let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be glad!/ For the Lord has shown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with his arm!/ He has trampled down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by death!/ He has become 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born of the dead!/ He has delivered us from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hell,/ and has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ed to the world //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37">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39">
      <w:pPr>
        <w:tabs>
          <w:tab w:val="left" w:pos="9450"/>
        </w:tabs>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(Prefeast) –– Tone 1</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choir looked down from the heights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85725" cy="542925"/>
                <wp:effectExtent b="0" l="0" r="0" t="0"/>
                <wp:wrapNone/>
                <wp:docPr id="1" name=""/>
                <a:graphic>
                  <a:graphicData uri="http://schemas.microsoft.com/office/word/2010/wordprocessingShape">
                    <wps:wsp>
                      <wps:cNvSpPr/>
                      <wps:cNvPr id="2" name="Shape 2"/>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50800</wp:posOffset>
                </wp:positionV>
                <wp:extent cx="85725" cy="54292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beheld on earth the First-born of all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born from a pure and virgin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is </w:t>
      </w:r>
      <w:r w:rsidDel="00000000" w:rsidR="00000000" w:rsidRPr="00000000">
        <w:rPr>
          <w:rFonts w:ascii="Times New Roman" w:cs="Times New Roman" w:eastAsia="Times New Roman" w:hAnsi="Times New Roman"/>
          <w:sz w:val="24"/>
          <w:szCs w:val="24"/>
          <w:u w:val="single"/>
          <w:rtl w:val="0"/>
        </w:rPr>
        <w:t xml:space="preserve">brought</w:t>
      </w:r>
      <w:r w:rsidDel="00000000" w:rsidR="00000000" w:rsidRPr="00000000">
        <w:rPr>
          <w:rFonts w:ascii="Times New Roman" w:cs="Times New Roman" w:eastAsia="Times New Roman" w:hAnsi="Times New Roman"/>
          <w:sz w:val="24"/>
          <w:szCs w:val="24"/>
          <w:rtl w:val="0"/>
        </w:rPr>
        <w:t xml:space="preserve"> to the temple as an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fant,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
                <a:graphic>
                  <a:graphicData uri="http://schemas.microsoft.com/office/word/2010/wordprocessingShape">
                    <wps:wsp>
                      <wps:cNvSpPr/>
                      <wps:cNvPr id="3" name="Shape 3"/>
                      <wps:spPr>
                        <a:xfrm>
                          <a:off x="5307900" y="3513300"/>
                          <a:ext cx="76200" cy="533400"/>
                        </a:xfrm>
                        <a:prstGeom prst="leftBracket">
                          <a:avLst>
                            <a:gd fmla="val 8333" name="adj"/>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38100</wp:posOffset>
                </wp:positionV>
                <wp:extent cx="85725" cy="542925"/>
                <wp:effectExtent b="0" l="0" r="0" t="0"/>
                <wp:wrapNone/>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85725" cy="542925"/>
                        </a:xfrm>
                        <a:prstGeom prst="rect"/>
                        <a:ln/>
                      </pic:spPr>
                    </pic:pic>
                  </a:graphicData>
                </a:graphic>
              </wp:anchor>
            </w:drawing>
          </mc:Fallback>
        </mc:AlternateConten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sing a hymn of the </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feast with us //</w:t>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are filled with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and awe.</w:t>
      </w:r>
    </w:p>
    <w:p w:rsidR="00000000" w:rsidDel="00000000" w:rsidP="00000000" w:rsidRDefault="00000000" w:rsidRPr="00000000" w14:paraId="00000040">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sz w:val="24"/>
          <w:szCs w:val="24"/>
          <w:rtl w:val="0"/>
        </w:rPr>
        <w:t xml:space="preserve">ow and ever…:</w:t>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(Trypho) –– Tone 4</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Try</w:t>
      </w:r>
      <w:r w:rsidDel="00000000" w:rsidR="00000000" w:rsidRPr="00000000">
        <w:rPr>
          <w:rFonts w:ascii="Times New Roman" w:cs="Times New Roman" w:eastAsia="Times New Roman" w:hAnsi="Times New Roman"/>
          <w:sz w:val="24"/>
          <w:szCs w:val="24"/>
          <w:rtl w:val="0"/>
        </w:rPr>
        <w:t xml:space="preserve">pho, O Lord,/ 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our God!/ 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 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 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4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3rd Tone: Sing praises to our God, sing praises; Sing praises to our King, sing praises.</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Clap your hands, all peoples; shout to God with loud songs of praise.</w:t>
      </w:r>
    </w:p>
    <w:p w:rsidR="00000000" w:rsidDel="00000000" w:rsidP="00000000" w:rsidRDefault="00000000" w:rsidRPr="00000000" w14:paraId="0000004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Sing praises to our God, sing praises/ Sing praises to our King, sing praises.</w:t>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ind w:left="0" w:firstLine="0"/>
        <w:rPr>
          <w:rFonts w:ascii="Times New Roman" w:cs="Times New Roman" w:eastAsia="Times New Roman" w:hAnsi="Times New Roman"/>
          <w:b w:val="1"/>
          <w:i w:val="1"/>
          <w:sz w:val="24"/>
          <w:szCs w:val="24"/>
          <w:shd w:fill="fcfcfc" w:val="clear"/>
        </w:rPr>
      </w:pPr>
      <w:bookmarkStart w:colFirst="0" w:colLast="0" w:name="_1l5riq3so8dt" w:id="1"/>
      <w:bookmarkEnd w:id="1"/>
      <w:r w:rsidDel="00000000" w:rsidR="00000000" w:rsidRPr="00000000">
        <w:rPr>
          <w:rFonts w:ascii="Times New Roman" w:cs="Times New Roman" w:eastAsia="Times New Roman" w:hAnsi="Times New Roman"/>
          <w:b w:val="1"/>
          <w:sz w:val="24"/>
          <w:szCs w:val="24"/>
          <w:shd w:fill="fcfcfc" w:val="clear"/>
          <w:rtl w:val="0"/>
        </w:rPr>
        <w:t xml:space="preserve">1 Timothy 4:9-15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4F">
      <w:pPr>
        <w:widowControl w:val="0"/>
        <w:shd w:fill="ffffff" w:val="clear"/>
        <w:tabs>
          <w:tab w:val="left" w:pos="9720"/>
        </w:tabs>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This is a faithful saying and worthy of all acceptance.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For to this end we both labor and suffer reproach, because we trust in the living God, who is the Savior of all men, especially of those who believe.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These things command and teach.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Let no one despise your youth, but be an example to the believers in word, in conduct, in love, in spirit, in faith, in purity.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Till I come, give attention to reading, to exhortation, to doctrine.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Do not neglect the gift that is in you, which was given to you by prophecy with the laying on of the hands of the eldership.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Meditate on these things; give yourself entirely to them, that your progress may be evident to all.</w:t>
      </w: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3rd Tone: Alleluia! Alleluia! Alleluia!</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You, O Lord, have I placed my hope; let me not be put to shame.</w:t>
      </w:r>
    </w:p>
    <w:p w:rsidR="00000000" w:rsidDel="00000000" w:rsidP="00000000" w:rsidRDefault="00000000" w:rsidRPr="00000000" w14:paraId="00000052">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Be a God of protection for me, a house of refuge in order to save me.</w:t>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55">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ind w:left="0" w:firstLine="0"/>
        <w:rPr>
          <w:rFonts w:ascii="Times New Roman" w:cs="Times New Roman" w:eastAsia="Times New Roman" w:hAnsi="Times New Roman"/>
          <w:b w:val="1"/>
          <w:i w:val="1"/>
          <w:sz w:val="24"/>
          <w:szCs w:val="24"/>
          <w:shd w:fill="fcfcfc" w:val="clear"/>
        </w:rPr>
      </w:pPr>
      <w:bookmarkStart w:colFirst="0" w:colLast="0" w:name="_o7tu9zirpqtu" w:id="2"/>
      <w:bookmarkEnd w:id="2"/>
      <w:r w:rsidDel="00000000" w:rsidR="00000000" w:rsidRPr="00000000">
        <w:rPr>
          <w:rFonts w:ascii="Times New Roman" w:cs="Times New Roman" w:eastAsia="Times New Roman" w:hAnsi="Times New Roman"/>
          <w:b w:val="1"/>
          <w:sz w:val="24"/>
          <w:szCs w:val="24"/>
          <w:shd w:fill="fcfcfc" w:val="clear"/>
          <w:rtl w:val="0"/>
        </w:rPr>
        <w:t xml:space="preserve">Luke 19:1-10 </w:t>
      </w:r>
      <w:r w:rsidDel="00000000" w:rsidR="00000000" w:rsidRPr="00000000">
        <w:rPr>
          <w:rFonts w:ascii="Times New Roman" w:cs="Times New Roman" w:eastAsia="Times New Roman" w:hAnsi="Times New Roman"/>
          <w:b w:val="1"/>
          <w:i w:val="1"/>
          <w:sz w:val="24"/>
          <w:szCs w:val="24"/>
          <w:shd w:fill="fcfcfc" w:val="clear"/>
          <w:rtl w:val="0"/>
        </w:rPr>
        <w:t xml:space="preserve">(Gospel)</w:t>
      </w:r>
    </w:p>
    <w:p w:rsidR="00000000" w:rsidDel="00000000" w:rsidP="00000000" w:rsidRDefault="00000000" w:rsidRPr="00000000" w14:paraId="00000059">
      <w:pPr>
        <w:shd w:fill="ffffff" w:val="clear"/>
        <w:spacing w:after="44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Then Jesus entered and passed through Jericho.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Now behold, there was a man named Zacchaeus who was a chief tax collector, and he was rich.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And he sought to see who Jesus was, but could not because of the crowd, for he was of short stature.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So he ran ahead and climbed up into a sycamore tree to see Him, for He was going to pass that way.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And when Jesus came to the place, He looked up and saw him, and said to him, “Zacchaeus, make haste and come down, for today I must stay at your house.”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So he made haste and came down, and received Him joyfully. </w:t>
      </w: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But when they saw it, they all complained, saying, “He has gone to be a guest with a man who is a sinner.”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Then Zacchaeus stood and said to the Lord, “Look, Lord, I give half of my goods to the poor; and if I have taken anything from anyone by false accusation, I restore fourfold.”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And Jesus said to him, “Today salvation has come to this house, because he also is a son of Abraham;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for the Son of Man has come to seek and to save that which was lost.”</w:t>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6C">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4">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5">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(Resurrection) –– Tone 3</w:t>
      </w:r>
      <w:r w:rsidDel="00000000" w:rsidR="00000000" w:rsidRPr="00000000">
        <w:rPr>
          <w:rtl w:val="0"/>
        </w:rPr>
      </w:r>
    </w:p>
    <w:p w:rsidR="00000000" w:rsidDel="00000000" w:rsidP="00000000" w:rsidRDefault="00000000" w:rsidRPr="00000000" w14:paraId="00000076">
      <w:pPr>
        <w:pStyle w:val="Title"/>
        <w:keepNext w:val="0"/>
        <w:keepLines w:val="0"/>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became afraid, O almighty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seeing the miracle of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from the tomb!/ The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arose! Creation with Adam, beheld this and re</w:t>
      </w:r>
      <w:r w:rsidDel="00000000" w:rsidR="00000000" w:rsidRPr="00000000">
        <w:rPr>
          <w:rFonts w:ascii="Times New Roman" w:cs="Times New Roman" w:eastAsia="Times New Roman" w:hAnsi="Times New Roman"/>
          <w:sz w:val="24"/>
          <w:szCs w:val="24"/>
          <w:u w:val="single"/>
          <w:rtl w:val="0"/>
        </w:rPr>
        <w:t xml:space="preserve">joiced</w:t>
      </w:r>
      <w:r w:rsidDel="00000000" w:rsidR="00000000" w:rsidRPr="00000000">
        <w:rPr>
          <w:rFonts w:ascii="Times New Roman" w:cs="Times New Roman" w:eastAsia="Times New Roman" w:hAnsi="Times New Roman"/>
          <w:sz w:val="24"/>
          <w:szCs w:val="24"/>
          <w:rtl w:val="0"/>
        </w:rPr>
        <w:t xml:space="preserve"> with thee, // and the world, O my Savior, praises </w:t>
      </w:r>
      <w:r w:rsidDel="00000000" w:rsidR="00000000" w:rsidRPr="00000000">
        <w:rPr>
          <w:rFonts w:ascii="Times New Roman" w:cs="Times New Roman" w:eastAsia="Times New Roman" w:hAnsi="Times New Roman"/>
          <w:sz w:val="24"/>
          <w:szCs w:val="24"/>
          <w:u w:val="single"/>
          <w:rtl w:val="0"/>
        </w:rPr>
        <w:t xml:space="preserve">thee</w:t>
      </w:r>
      <w:r w:rsidDel="00000000" w:rsidR="00000000" w:rsidRPr="00000000">
        <w:rPr>
          <w:rFonts w:ascii="Times New Roman" w:cs="Times New Roman" w:eastAsia="Times New Roman" w:hAnsi="Times New Roman"/>
          <w:sz w:val="24"/>
          <w:szCs w:val="24"/>
          <w:rtl w:val="0"/>
        </w:rPr>
        <w:t xml:space="preserve"> for</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w:t>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(Tryphon) –– Tone 8</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might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you destroyed the belief in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gods,/ therefore you are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Lord, O </w:t>
      </w:r>
      <w:r w:rsidDel="00000000" w:rsidR="00000000" w:rsidRPr="00000000">
        <w:rPr>
          <w:rFonts w:ascii="Times New Roman" w:cs="Times New Roman" w:eastAsia="Times New Roman" w:hAnsi="Times New Roman"/>
          <w:sz w:val="24"/>
          <w:szCs w:val="24"/>
          <w:u w:val="single"/>
          <w:rtl w:val="0"/>
        </w:rPr>
        <w:t xml:space="preserve">Try</w:t>
      </w:r>
      <w:r w:rsidDel="00000000" w:rsidR="00000000" w:rsidRPr="00000000">
        <w:rPr>
          <w:rFonts w:ascii="Times New Roman" w:cs="Times New Roman" w:eastAsia="Times New Roman" w:hAnsi="Times New Roman"/>
          <w:sz w:val="24"/>
          <w:szCs w:val="24"/>
          <w:rtl w:val="0"/>
        </w:rPr>
        <w:t xml:space="preserve">pho./ You have re</w:t>
      </w:r>
      <w:r w:rsidDel="00000000" w:rsidR="00000000" w:rsidRPr="00000000">
        <w:rPr>
          <w:rFonts w:ascii="Times New Roman" w:cs="Times New Roman" w:eastAsia="Times New Roman" w:hAnsi="Times New Roman"/>
          <w:sz w:val="24"/>
          <w:szCs w:val="24"/>
          <w:u w:val="single"/>
          <w:rtl w:val="0"/>
        </w:rPr>
        <w:t xml:space="preserve">ceive</w:t>
      </w:r>
      <w:r w:rsidDel="00000000" w:rsidR="00000000" w:rsidRPr="00000000">
        <w:rPr>
          <w:rFonts w:ascii="Times New Roman" w:cs="Times New Roman" w:eastAsia="Times New Roman" w:hAnsi="Times New Roman"/>
          <w:sz w:val="24"/>
          <w:szCs w:val="24"/>
          <w:rtl w:val="0"/>
        </w:rPr>
        <w:t xml:space="preserve">d 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crown and gifts of Godlike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ing // as you pre</w:t>
      </w:r>
      <w:r w:rsidDel="00000000" w:rsidR="00000000" w:rsidRPr="00000000">
        <w:rPr>
          <w:rFonts w:ascii="Times New Roman" w:cs="Times New Roman" w:eastAsia="Times New Roman" w:hAnsi="Times New Roman"/>
          <w:sz w:val="24"/>
          <w:szCs w:val="24"/>
          <w:u w:val="single"/>
          <w:rtl w:val="0"/>
        </w:rPr>
        <w:t xml:space="preserve">vailed</w:t>
      </w:r>
      <w:r w:rsidDel="00000000" w:rsidR="00000000" w:rsidRPr="00000000">
        <w:rPr>
          <w:rFonts w:ascii="Times New Roman" w:cs="Times New Roman" w:eastAsia="Times New Roman" w:hAnsi="Times New Roman"/>
          <w:sz w:val="24"/>
          <w:szCs w:val="24"/>
          <w:rtl w:val="0"/>
        </w:rPr>
        <w:t xml:space="preserve"> over </w:t>
      </w:r>
      <w:r w:rsidDel="00000000" w:rsidR="00000000" w:rsidRPr="00000000">
        <w:rPr>
          <w:rFonts w:ascii="Times New Roman" w:cs="Times New Roman" w:eastAsia="Times New Roman" w:hAnsi="Times New Roman"/>
          <w:sz w:val="24"/>
          <w:szCs w:val="24"/>
          <w:u w:val="single"/>
          <w:rtl w:val="0"/>
        </w:rPr>
        <w:t xml:space="preserve">ty</w:t>
      </w:r>
      <w:r w:rsidDel="00000000" w:rsidR="00000000" w:rsidRPr="00000000">
        <w:rPr>
          <w:rFonts w:ascii="Times New Roman" w:cs="Times New Roman" w:eastAsia="Times New Roman" w:hAnsi="Times New Roman"/>
          <w:sz w:val="24"/>
          <w:szCs w:val="24"/>
          <w:rtl w:val="0"/>
        </w:rPr>
        <w:t xml:space="preserve">rants in Christ our Savior since you are</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cible.</w:t>
      </w:r>
      <w:r w:rsidDel="00000000" w:rsidR="00000000" w:rsidRPr="00000000">
        <w:rPr>
          <w:rtl w:val="0"/>
        </w:rPr>
      </w:r>
    </w:p>
    <w:p w:rsidR="00000000" w:rsidDel="00000000" w:rsidP="00000000" w:rsidRDefault="00000000" w:rsidRPr="00000000" w14:paraId="0000007D">
      <w:pPr>
        <w:ind w:left="0" w:firstLine="0"/>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(Prefeast) –– Tone 6</w:t>
      </w:r>
    </w:p>
    <w:p w:rsidR="00000000" w:rsidDel="00000000" w:rsidP="00000000" w:rsidRDefault="00000000" w:rsidRPr="00000000" w14:paraId="00000081">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The Word invisible with the Father is now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in the flesh./ He is born ineffably of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and given to the high priest on the arms of the </w:t>
      </w:r>
      <w:r w:rsidDel="00000000" w:rsidR="00000000" w:rsidRPr="00000000">
        <w:rPr>
          <w:rFonts w:ascii="Times New Roman" w:cs="Times New Roman" w:eastAsia="Times New Roman" w:hAnsi="Times New Roman"/>
          <w:sz w:val="24"/>
          <w:szCs w:val="24"/>
          <w:u w:val="single"/>
          <w:rtl w:val="0"/>
        </w:rPr>
        <w:t xml:space="preserve">el</w:t>
      </w:r>
      <w:r w:rsidDel="00000000" w:rsidR="00000000" w:rsidRPr="00000000">
        <w:rPr>
          <w:rFonts w:ascii="Times New Roman" w:cs="Times New Roman" w:eastAsia="Times New Roman" w:hAnsi="Times New Roman"/>
          <w:sz w:val="24"/>
          <w:szCs w:val="24"/>
          <w:rtl w:val="0"/>
        </w:rPr>
        <w:t xml:space="preserve">der. // Let us worship Him as </w:t>
      </w:r>
      <w:r w:rsidDel="00000000" w:rsidR="00000000" w:rsidRPr="00000000">
        <w:rPr>
          <w:rFonts w:ascii="Times New Roman" w:cs="Times New Roman" w:eastAsia="Times New Roman" w:hAnsi="Times New Roman"/>
          <w:sz w:val="24"/>
          <w:szCs w:val="24"/>
          <w:u w:val="single"/>
          <w:rtl w:val="0"/>
        </w:rPr>
        <w:t xml:space="preserve">our</w:t>
      </w:r>
      <w:r w:rsidDel="00000000" w:rsidR="00000000" w:rsidRPr="00000000">
        <w:rPr>
          <w:rFonts w:ascii="Times New Roman" w:cs="Times New Roman" w:eastAsia="Times New Roman" w:hAnsi="Times New Roman"/>
          <w:sz w:val="24"/>
          <w:szCs w:val="24"/>
          <w:rtl w:val="0"/>
        </w:rPr>
        <w:t xml:space="preserve"> true God!</w:t>
      </w:r>
      <w:r w:rsidDel="00000000" w:rsidR="00000000" w:rsidRPr="00000000">
        <w:rPr>
          <w:rtl w:val="0"/>
        </w:rPr>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F">
      <w:pPr>
        <w:tabs>
          <w:tab w:val="left" w:pos="1440"/>
          <w:tab w:val="left" w:pos="1800"/>
        </w:tabs>
        <w:spacing w:line="240" w:lineRule="auto"/>
        <w:ind w:left="0" w:firstLine="0"/>
        <w:jc w:val="both"/>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It is truly meet to bless thee, O Theotokos, ever blessed and most pure and the Mother of our God; more honorable than the Cherubim and more glorious beyond compare than the Seraphim; without corruption thou gavest birth to God the Word; true Theotokos we magnify thee.</w:t>
      </w:r>
      <w:r w:rsidDel="00000000" w:rsidR="00000000" w:rsidRPr="00000000">
        <w:rPr>
          <w:rtl w:val="0"/>
        </w:rPr>
      </w:r>
    </w:p>
    <w:p w:rsidR="00000000" w:rsidDel="00000000" w:rsidP="00000000" w:rsidRDefault="00000000" w:rsidRPr="00000000" w14:paraId="00000090">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1">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Martyr Trypho, and of all the saints, O Lord, Jesus Christ, have mercy on us and save us, for Thou art good and the Lover of mankind.  Amen.</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