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Третье Воскресенье После Троицы – Прпп. Сергия и Германа, Валаамских Чудотворцев – Глас 2</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sz w:val="40"/>
          <w:szCs w:val="40"/>
          <w:rtl w:val="0"/>
        </w:rPr>
        <w:t xml:space="preserve">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b w:val="1"/>
          <w:sz w:val="40"/>
          <w:szCs w:val="40"/>
        </w:rPr>
      </w:pPr>
      <w:r w:rsidDel="00000000" w:rsidR="00000000" w:rsidRPr="00000000">
        <w:rPr>
          <w:b w:val="1"/>
          <w:sz w:val="40"/>
          <w:szCs w:val="40"/>
          <w:rtl w:val="0"/>
        </w:rPr>
        <w:t xml:space="preserve">Тропарь Преподобных Глас 4:</w:t>
      </w:r>
      <w:r w:rsidDel="00000000" w:rsidR="00000000" w:rsidRPr="00000000">
        <w:rPr>
          <w:sz w:val="40"/>
          <w:szCs w:val="40"/>
          <w:rtl w:val="0"/>
        </w:rPr>
        <w:br w:type="textWrapping"/>
      </w:r>
      <w:r w:rsidDel="00000000" w:rsidR="00000000" w:rsidRPr="00000000">
        <w:rPr>
          <w:sz w:val="40"/>
          <w:szCs w:val="40"/>
          <w:rtl w:val="0"/>
        </w:rPr>
        <w:t xml:space="preserve">Евангелия Христова истиннии послушницы/ явистеся, преподобнии,/ мир и вся, яже в нем, яко не сущая,/ преобидевше любве ради Христовы,/ и в морский остров вселистеся,/ и трудолюбно в нем противу козней невидимых врагов подвизастеся,/ постом, бдением же и всенощным стоянием/ плоти своя духу мудре повинули есте./ Сего ради от Вседержительныя десницы достойныя венцы прияли есте,/ и ныне Пресвятей Троице предстояще, молитеся,/ всеблаженнии отцы Сергие и Германе,/ сохранитися в мире отечеству нашему// и спастися душам нашим.</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sz w:val="40"/>
          <w:szCs w:val="40"/>
          <w:rtl w:val="0"/>
        </w:rPr>
        <w:t xml:space="preserve">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Преподобных Глас 4:</w:t>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sz w:val="40"/>
          <w:szCs w:val="40"/>
          <w:rtl w:val="0"/>
        </w:rPr>
        <w:t xml:space="preserve">От мирскаго жития изшедше,/ отвержением мира Христу последовасте,/ и достигосте великаго Нева езера,/ и, в нем на острове Валааме всельшеся,/ равноангельное житие пожили есте,/ отонудуже веселящеся прешли есте к Небесным чертогом./ И ныне со Ангелы Владычню Престолу предстояще,/ поминайте нас, чад своих,/ яже собрали есте, богомудрии,/ да радостно от души вопием:// радуйтеся, Сергие и Германе, отцы преблаженнии.</w:t>
      </w: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r w:rsidDel="00000000" w:rsidR="00000000" w:rsidRPr="00000000">
        <w:rPr>
          <w:rtl w:val="0"/>
        </w:rPr>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b w:val="1"/>
          <w:sz w:val="40"/>
          <w:szCs w:val="40"/>
          <w:rtl w:val="0"/>
        </w:rPr>
        <w:t xml:space="preserve">Послание к Римлянам (5:1-10):</w:t>
      </w:r>
    </w:p>
    <w:p w:rsidR="00000000" w:rsidDel="00000000" w:rsidP="00000000" w:rsidRDefault="00000000" w:rsidRPr="00000000" w14:paraId="0000001C">
      <w:pPr>
        <w:shd w:fill="ffffff" w:val="clear"/>
        <w:tabs>
          <w:tab w:val="left" w:pos="9720"/>
        </w:tabs>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оправдавшись верою, мы имеем мир с Богом через Господа нашего Иисуса Христа, </w:t>
      </w:r>
      <w:r w:rsidDel="00000000" w:rsidR="00000000" w:rsidRPr="00000000">
        <w:rPr>
          <w:sz w:val="40"/>
          <w:szCs w:val="40"/>
          <w:vertAlign w:val="superscript"/>
          <w:rtl w:val="0"/>
        </w:rPr>
        <w:t xml:space="preserve">2</w:t>
      </w:r>
      <w:r w:rsidDel="00000000" w:rsidR="00000000" w:rsidRPr="00000000">
        <w:rPr>
          <w:sz w:val="40"/>
          <w:szCs w:val="40"/>
          <w:rtl w:val="0"/>
        </w:rPr>
        <w:t xml:space="preserve">через Которого верою и получили мы доступ к той благодати, в которой стоим и хвалимся надеждою славы Божией. </w:t>
      </w:r>
      <w:r w:rsidDel="00000000" w:rsidR="00000000" w:rsidRPr="00000000">
        <w:rPr>
          <w:sz w:val="40"/>
          <w:szCs w:val="40"/>
          <w:vertAlign w:val="superscript"/>
          <w:rtl w:val="0"/>
        </w:rPr>
        <w:t xml:space="preserve">3</w:t>
      </w:r>
      <w:r w:rsidDel="00000000" w:rsidR="00000000" w:rsidRPr="00000000">
        <w:rPr>
          <w:sz w:val="40"/>
          <w:szCs w:val="40"/>
          <w:rtl w:val="0"/>
        </w:rPr>
        <w:t xml:space="preserve">И не сим только, но хвалимся и скорбями, зная, что от скорби происходит терпение,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от терпения опытность, от опытности надежда, </w:t>
      </w:r>
      <w:r w:rsidDel="00000000" w:rsidR="00000000" w:rsidRPr="00000000">
        <w:rPr>
          <w:sz w:val="40"/>
          <w:szCs w:val="40"/>
          <w:vertAlign w:val="superscript"/>
          <w:rtl w:val="0"/>
        </w:rPr>
        <w:t xml:space="preserve">5</w:t>
      </w:r>
      <w:r w:rsidDel="00000000" w:rsidR="00000000" w:rsidRPr="00000000">
        <w:rPr>
          <w:sz w:val="40"/>
          <w:szCs w:val="40"/>
          <w:rtl w:val="0"/>
        </w:rPr>
        <w:t xml:space="preserve">а надежда не постыжает, потому что любовь Божия излилась в сердца наши Духом Святым, данным нам.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Христос, когда еще мы были немощны, в определенное время умер за нечестивых. </w:t>
      </w:r>
      <w:r w:rsidDel="00000000" w:rsidR="00000000" w:rsidRPr="00000000">
        <w:rPr>
          <w:sz w:val="40"/>
          <w:szCs w:val="40"/>
          <w:vertAlign w:val="superscript"/>
          <w:rtl w:val="0"/>
        </w:rPr>
        <w:t xml:space="preserve">7</w:t>
      </w:r>
      <w:r w:rsidDel="00000000" w:rsidR="00000000" w:rsidRPr="00000000">
        <w:rPr>
          <w:sz w:val="40"/>
          <w:szCs w:val="40"/>
          <w:rtl w:val="0"/>
        </w:rPr>
        <w:t xml:space="preserve">Ибо едва ли кто умрет за праведника; разве за благодетеля, может быть, кто и решится умереть. </w:t>
      </w:r>
      <w:r w:rsidDel="00000000" w:rsidR="00000000" w:rsidRPr="00000000">
        <w:rPr>
          <w:sz w:val="40"/>
          <w:szCs w:val="40"/>
          <w:vertAlign w:val="superscript"/>
          <w:rtl w:val="0"/>
        </w:rPr>
        <w:t xml:space="preserve">8</w:t>
      </w:r>
      <w:r w:rsidDel="00000000" w:rsidR="00000000" w:rsidRPr="00000000">
        <w:rPr>
          <w:sz w:val="40"/>
          <w:szCs w:val="40"/>
          <w:rtl w:val="0"/>
        </w:rPr>
        <w:t xml:space="preserve">Но Бог Свою любовь к нам доказывает тем, что Христос умер за нас, когда мы были еще грешниками.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тем более ныне, будучи оправданы Кровию Его, спасемся Им от гнева.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будучи врагами, мы примирились с Богом смертью Сына Его, то тем более, примирившись, спасемся жизнью Его.</w:t>
      </w:r>
    </w:p>
    <w:p w:rsidR="00000000" w:rsidDel="00000000" w:rsidP="00000000" w:rsidRDefault="00000000" w:rsidRPr="00000000" w14:paraId="0000001D">
      <w:pPr>
        <w:shd w:fill="ffffff" w:val="clear"/>
        <w:tabs>
          <w:tab w:val="left" w:pos="9720"/>
        </w:tabs>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tabs>
          <w:tab w:val="left" w:pos="9720"/>
        </w:tabs>
        <w:ind w:left="-720" w:right="-720" w:firstLine="0"/>
        <w:jc w:val="both"/>
        <w:rPr>
          <w:sz w:val="40"/>
          <w:szCs w:val="40"/>
        </w:rPr>
      </w:pPr>
      <w:r w:rsidDel="00000000" w:rsidR="00000000" w:rsidRPr="00000000">
        <w:rPr>
          <w:b w:val="1"/>
          <w:sz w:val="40"/>
          <w:szCs w:val="40"/>
          <w:rtl w:val="0"/>
        </w:rPr>
        <w:t xml:space="preserve">Евангелие От Матфея (6:22-33):  </w:t>
      </w:r>
      <w:r w:rsidDel="00000000" w:rsidR="00000000" w:rsidRPr="00000000">
        <w:rPr>
          <w:rtl w:val="0"/>
        </w:rPr>
      </w:r>
    </w:p>
    <w:p w:rsidR="00000000" w:rsidDel="00000000" w:rsidP="00000000" w:rsidRDefault="00000000" w:rsidRPr="00000000" w14:paraId="0000001F">
      <w:pPr>
        <w:shd w:fill="ffffff" w:val="clear"/>
        <w:tabs>
          <w:tab w:val="left" w:pos="9720"/>
        </w:tabs>
        <w:spacing w:after="280" w:before="280" w:lineRule="auto"/>
        <w:ind w:left="-720" w:right="-72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Светильник для тела есть око. Итак, если око твое будет чисто, то всё тело твое будет светло; </w:t>
      </w:r>
      <w:bookmarkStart w:colFirst="0" w:colLast="0" w:name="bookmark=kix.a4h8g8bmwsc6" w:id="0"/>
      <w:bookmarkEnd w:id="0"/>
      <w:r w:rsidDel="00000000" w:rsidR="00000000" w:rsidRPr="00000000">
        <w:rPr>
          <w:sz w:val="40"/>
          <w:szCs w:val="40"/>
          <w:vertAlign w:val="superscript"/>
          <w:rtl w:val="0"/>
        </w:rPr>
        <w:t xml:space="preserve">23</w:t>
      </w:r>
      <w:r w:rsidDel="00000000" w:rsidR="00000000" w:rsidRPr="00000000">
        <w:rPr>
          <w:sz w:val="40"/>
          <w:szCs w:val="40"/>
          <w:rtl w:val="0"/>
        </w:rPr>
        <w:t xml:space="preserve">если же око твое будет худо, то всё тело твое будет темно. Итак, если свет, который в тебе, тьма, то какова же тьма?</w:t>
      </w:r>
      <w:bookmarkStart w:colFirst="0" w:colLast="0" w:name="bookmark=kix.1ax3p1gf0b6l"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Del="00000000" w:rsidR="00000000" w:rsidRPr="00000000">
        <w:rPr>
          <w:sz w:val="40"/>
          <w:szCs w:val="40"/>
          <w:u w:val="single"/>
          <w:vertAlign w:val="superscript"/>
          <w:rtl w:val="0"/>
        </w:rPr>
        <w:t xml:space="preserve">*</w:t>
      </w:r>
      <w:bookmarkStart w:colFirst="0" w:colLast="0" w:name="bookmark=kix.hkke7axt5vf0" w:id="2"/>
      <w:bookmarkEnd w:id="2"/>
      <w:r w:rsidDel="00000000" w:rsidR="00000000" w:rsidRPr="00000000">
        <w:rPr>
          <w:sz w:val="40"/>
          <w:szCs w:val="40"/>
          <w:rtl w:val="0"/>
        </w:rPr>
        <w:t xml:space="preserve">.</w:t>
      </w:r>
      <w:bookmarkStart w:colFirst="0" w:colLast="0" w:name="bookmark=kix.gk4ljxh2pz68"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Посему говорю вам: не заботьтесь для души вашей, что вам есть и что пить, ни для тела вашего, во что одеться. Душа не больше ли пищи, и тело одежды?</w:t>
      </w:r>
      <w:bookmarkStart w:colFirst="0" w:colLast="0" w:name="bookmark=kix.io3e5pq0q22f"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Взгляните на птиц небесных: они ни сеют, ни жнут, ни собирают в житницы; и Отец ваш Небесный питает их. Вы не гораздо ли лучше их?</w:t>
      </w:r>
      <w:bookmarkStart w:colFirst="0" w:colLast="0" w:name="bookmark=kix.eo97ebfu0f0x"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Да и кто из вас, заботясь, может прибавить себе росту </w:t>
      </w:r>
      <w:r w:rsidDel="00000000" w:rsidR="00000000" w:rsidRPr="00000000">
        <w:rPr>
          <w:i w:val="1"/>
          <w:sz w:val="40"/>
          <w:szCs w:val="40"/>
          <w:rtl w:val="0"/>
        </w:rPr>
        <w:t xml:space="preserve">хотя</w:t>
      </w:r>
      <w:r w:rsidDel="00000000" w:rsidR="00000000" w:rsidRPr="00000000">
        <w:rPr>
          <w:sz w:val="40"/>
          <w:szCs w:val="40"/>
          <w:rtl w:val="0"/>
        </w:rPr>
        <w:t xml:space="preserve"> на один локоть?</w:t>
      </w:r>
      <w:bookmarkStart w:colFirst="0" w:colLast="0" w:name="bookmark=kix.dhqqhp4ugsxu"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 об одежде что заботитесь? Посмотрите на полевые лилии, как они растут: ни трудятся, ни прядут; </w:t>
      </w:r>
      <w:bookmarkStart w:colFirst="0" w:colLast="0" w:name="bookmark=kix.2z2pwuhrecpa" w:id="7"/>
      <w:bookmarkEnd w:id="7"/>
      <w:r w:rsidDel="00000000" w:rsidR="00000000" w:rsidRPr="00000000">
        <w:rPr>
          <w:sz w:val="40"/>
          <w:szCs w:val="40"/>
          <w:vertAlign w:val="superscript"/>
          <w:rtl w:val="0"/>
        </w:rPr>
        <w:t xml:space="preserve">29</w:t>
      </w:r>
      <w:r w:rsidDel="00000000" w:rsidR="00000000" w:rsidRPr="00000000">
        <w:rPr>
          <w:sz w:val="40"/>
          <w:szCs w:val="40"/>
          <w:rtl w:val="0"/>
        </w:rPr>
        <w:t xml:space="preserve">но говорю вам, что и Соломон во всей славе своей не одевался так, ка́к всякая из них; </w:t>
      </w:r>
      <w:bookmarkStart w:colFirst="0" w:colLast="0" w:name="bookmark=kix.b6r28ykeogz8" w:id="8"/>
      <w:bookmarkEnd w:id="8"/>
      <w:r w:rsidDel="00000000" w:rsidR="00000000" w:rsidRPr="00000000">
        <w:rPr>
          <w:sz w:val="40"/>
          <w:szCs w:val="40"/>
          <w:vertAlign w:val="superscript"/>
          <w:rtl w:val="0"/>
        </w:rPr>
        <w:t xml:space="preserve">30</w:t>
      </w:r>
      <w:r w:rsidDel="00000000" w:rsidR="00000000" w:rsidRPr="00000000">
        <w:rPr>
          <w:sz w:val="40"/>
          <w:szCs w:val="40"/>
          <w:rtl w:val="0"/>
        </w:rPr>
        <w:t xml:space="preserve">если же траву полевую, которая сегодня есть, а завтра будет брошена в печь, Бог так одевает, кольми паче вас, маловеры!</w:t>
      </w:r>
      <w:bookmarkStart w:colFirst="0" w:colLast="0" w:name="bookmark=kix.nvl66gwt24pw"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Итак не заботьтесь и не говорите: что нам есть? или что пить? или во что одеться?</w:t>
      </w:r>
      <w:bookmarkStart w:colFirst="0" w:colLast="0" w:name="bookmark=kix.g50xcji6h0h8"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потому что всего этого ищут язычники, и потому что Отец ваш Небесный знает, что вы имеете нужду во всем этом.</w:t>
      </w:r>
      <w:bookmarkStart w:colFirst="0" w:colLast="0" w:name="bookmark=kix.i0cfwx91ba44"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Ищите же прежде Царства Божия и правды Его, и это все приложится вам.</w:t>
      </w:r>
    </w:p>
    <w:p w:rsidR="00000000" w:rsidDel="00000000" w:rsidP="00000000" w:rsidRDefault="00000000" w:rsidRPr="00000000" w14:paraId="00000020">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tabs>
          <w:tab w:val="left" w:pos="9720"/>
        </w:tabs>
        <w:ind w:left="-720" w:right="-720" w:firstLine="0"/>
        <w:rPr>
          <w:b w:val="1"/>
          <w:sz w:val="40"/>
          <w:szCs w:val="40"/>
        </w:rPr>
      </w:pPr>
      <w:r w:rsidDel="00000000" w:rsidR="00000000" w:rsidRPr="00000000">
        <w:rPr>
          <w:sz w:val="40"/>
          <w:szCs w:val="40"/>
          <w:rtl w:val="0"/>
        </w:rPr>
        <w:t xml:space="preserve">"Если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r w:rsidDel="00000000" w:rsidR="00000000" w:rsidRPr="00000000">
        <w:rPr>
          <w:rtl w:val="0"/>
        </w:rPr>
      </w:r>
    </w:p>
    <w:p w:rsidR="00000000" w:rsidDel="00000000" w:rsidP="00000000" w:rsidRDefault="00000000" w:rsidRPr="00000000" w14:paraId="00000022">
      <w:pPr>
        <w:ind w:left="-720" w:right="-720" w:firstLine="0"/>
        <w:rPr>
          <w:sz w:val="40"/>
          <w:szCs w:val="40"/>
          <w:highlight w:val="white"/>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О. Андрей будет директором детского лагеря (с 11 июля до 17 июля). Не будет вечерней службы в Менло Парке в субботу 10 июля поскольку ему надо будет уже у лагеря.</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 воскресенье (11-07), Литургия будет отслужена в 10:00 (в Менло Парке). О. Иан МакКиннон заменит о. Андрея.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 понедельник 12 июля Церковь отмечает память Свв. Апостолов Петра и Павла. О. Григорий Матлак из Фримонта отслужит литургию в 9:00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Великая Вечерня будет отслужена в субботу 17 июля в 17:00</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Литургия (и прямая трансляция) будет в 10:00 как обычно. После Литургии будет приходской концерт в зале, темы Пушкин (примерно в 12:30)!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Иоанна, Нина, Елизавета Матфеевна, Анна (Прокушкина), Михаил (Синкевич), Ираида (Лак), Анисия (Князик), Николай, Татьяна,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Лаура и Мария (Косовану); Владимир и Наталья (Ермаков); Наталья, Лариса, Даниил, и Мария; Семья Байкштейн, Семья Уанг. </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3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3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3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3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tabs>
          <w:tab w:val="left" w:pos="9720"/>
        </w:tabs>
        <w:ind w:left="-720" w:right="-720" w:firstLine="0"/>
        <w:rPr>
          <w:b w:val="1"/>
          <w:sz w:val="40"/>
          <w:szCs w:val="40"/>
        </w:rPr>
      </w:pPr>
      <w:r w:rsidDel="00000000" w:rsidR="00000000" w:rsidRPr="00000000">
        <w:rPr>
          <w:b w:val="1"/>
          <w:sz w:val="40"/>
          <w:szCs w:val="40"/>
          <w:rtl w:val="0"/>
        </w:rPr>
        <w:t xml:space="preserve">Third Week After Pentecost –– Venerable Sergius and German, Wonderworkers of Valaam –– Tone 2</w:t>
      </w:r>
    </w:p>
    <w:p w:rsidR="00000000" w:rsidDel="00000000" w:rsidP="00000000" w:rsidRDefault="00000000" w:rsidRPr="00000000" w14:paraId="0000004E">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720"/>
        </w:tabs>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50">
      <w:pPr>
        <w:tabs>
          <w:tab w:val="left" w:pos="9720"/>
        </w:tabs>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5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(Sergius and German)</w:t>
      </w:r>
    </w:p>
    <w:p w:rsidR="00000000" w:rsidDel="00000000" w:rsidP="00000000" w:rsidRDefault="00000000" w:rsidRPr="00000000" w14:paraId="00000056">
      <w:pPr>
        <w:ind w:left="-720" w:right="-720" w:firstLine="0"/>
        <w:rPr>
          <w:sz w:val="40"/>
          <w:szCs w:val="40"/>
        </w:rPr>
      </w:pPr>
      <w:r w:rsidDel="00000000" w:rsidR="00000000" w:rsidRPr="00000000">
        <w:rPr>
          <w:sz w:val="40"/>
          <w:szCs w:val="40"/>
          <w:shd w:fill="fcfcfc" w:val="clear"/>
          <w:rtl w:val="0"/>
        </w:rPr>
        <w:t xml:space="preserve">Fulfilling the Gospel of Christ and loving him alone, / despising earthly cares you settled on an island. / There you fought against the invisible foe, / subjecting your bodies to the Spirit by fasting, vigil and prayer. / Crowned with glory and now standing before the Trinity, / pray, O Fathers Sergius and German, / that our souls may be saved!</w:t>
      </w:r>
      <w:r w:rsidDel="00000000" w:rsidR="00000000" w:rsidRPr="00000000">
        <w:rPr>
          <w:rtl w:val="0"/>
        </w:rPr>
      </w:r>
    </w:p>
    <w:p w:rsidR="00000000" w:rsidDel="00000000" w:rsidP="00000000" w:rsidRDefault="00000000" w:rsidRPr="00000000" w14:paraId="0000005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pos="9720"/>
        </w:tabs>
        <w:ind w:left="-720" w:right="-720" w:firstLine="0"/>
        <w:rPr>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9">
      <w:pPr>
        <w:tabs>
          <w:tab w:val="left" w:pos="9720"/>
        </w:tabs>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p>
    <w:p w:rsidR="00000000" w:rsidDel="00000000" w:rsidP="00000000" w:rsidRDefault="00000000" w:rsidRPr="00000000" w14:paraId="0000005A">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(Sergius &amp; German)</w:t>
      </w:r>
    </w:p>
    <w:p w:rsidR="00000000" w:rsidDel="00000000" w:rsidP="00000000" w:rsidRDefault="00000000" w:rsidRPr="00000000" w14:paraId="0000005D">
      <w:pPr>
        <w:ind w:left="-720" w:right="-720" w:firstLine="0"/>
        <w:rPr>
          <w:sz w:val="40"/>
          <w:szCs w:val="40"/>
        </w:rPr>
      </w:pPr>
      <w:r w:rsidDel="00000000" w:rsidR="00000000" w:rsidRPr="00000000">
        <w:rPr>
          <w:sz w:val="40"/>
          <w:szCs w:val="40"/>
          <w:shd w:fill="fcfcfc" w:val="clear"/>
          <w:rtl w:val="0"/>
        </w:rPr>
        <w:t xml:space="preserve">You left the world to follow in Christ’s footsteps, / reaching Lake Neva and the island of Valaam. / There you lived the angelic life / and were translated to the heavenly bridal chamber. / As you stand with the angels remember the children whom you gathered, / that we may joyfully cry to you: / Rejoice, blessed Fathers Sergius and German!”</w:t>
      </w:r>
      <w:r w:rsidDel="00000000" w:rsidR="00000000" w:rsidRPr="00000000">
        <w:rPr>
          <w:rtl w:val="0"/>
        </w:rPr>
      </w:r>
    </w:p>
    <w:p w:rsidR="00000000" w:rsidDel="00000000" w:rsidP="00000000" w:rsidRDefault="00000000" w:rsidRPr="00000000" w14:paraId="0000005E">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60">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9720"/>
        </w:tabs>
        <w:ind w:left="-720" w:right="-720" w:firstLine="0"/>
        <w:rPr>
          <w:b w:val="1"/>
          <w:sz w:val="40"/>
          <w:szCs w:val="40"/>
        </w:rPr>
      </w:pPr>
      <w:r w:rsidDel="00000000" w:rsidR="00000000" w:rsidRPr="00000000">
        <w:rPr>
          <w:b w:val="1"/>
          <w:sz w:val="40"/>
          <w:szCs w:val="40"/>
          <w:rtl w:val="0"/>
        </w:rPr>
        <w:t xml:space="preserve">Romans 5:1-10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3">
      <w:pPr>
        <w:tabs>
          <w:tab w:val="left" w:pos="9720"/>
        </w:tabs>
        <w:ind w:left="-720" w:right="-720" w:firstLine="0"/>
        <w:rPr>
          <w:sz w:val="40"/>
          <w:szCs w:val="40"/>
        </w:rPr>
      </w:pPr>
      <w:r w:rsidDel="00000000" w:rsidR="00000000" w:rsidRPr="00000000">
        <w:rPr>
          <w:sz w:val="40"/>
          <w:szCs w:val="40"/>
          <w:rtl w:val="0"/>
        </w:rPr>
        <w:t xml:space="preserve">1Therefore, having been justified by faith, we have peace with God through our Lord Jesus Christ, 2 through whom also we have access by faith into this grace in which we stand, and rejoice in hope of the glory of God. 3 And not only that, but we also glory in tribulations, knowing that tribulation produces perseverance; 4 and perseverance, character; and character, hope. 5 Now hope does not disappoint, because the love of God has been poured out in our hearts by the Holy Spirit who was given to us. 6 For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 9 Much more then, having now been justified by His blood, we shall be saved from wrath through Him. 10 For if when we were enemies we were reconciled to God through the death of His Son, much more, having been reconciled, we shall be saved by His life.</w:t>
      </w:r>
    </w:p>
    <w:p w:rsidR="00000000" w:rsidDel="00000000" w:rsidP="00000000" w:rsidRDefault="00000000" w:rsidRPr="00000000" w14:paraId="0000006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9720"/>
        </w:tabs>
        <w:ind w:left="-720" w:right="-720" w:firstLine="0"/>
        <w:rPr>
          <w:b w:val="1"/>
          <w:sz w:val="40"/>
          <w:szCs w:val="40"/>
        </w:rPr>
      </w:pPr>
      <w:r w:rsidDel="00000000" w:rsidR="00000000" w:rsidRPr="00000000">
        <w:rPr>
          <w:b w:val="1"/>
          <w:sz w:val="40"/>
          <w:szCs w:val="40"/>
          <w:rtl w:val="0"/>
        </w:rPr>
        <w:t xml:space="preserve">Matthew 6:22-33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6">
      <w:pPr>
        <w:tabs>
          <w:tab w:val="left" w:pos="9720"/>
        </w:tabs>
        <w:ind w:left="-720" w:right="-720" w:firstLine="0"/>
        <w:rPr>
          <w:b w:val="1"/>
          <w:sz w:val="40"/>
          <w:szCs w:val="40"/>
        </w:rPr>
      </w:pPr>
      <w:r w:rsidDel="00000000" w:rsidR="00000000" w:rsidRPr="00000000">
        <w:rPr>
          <w:sz w:val="40"/>
          <w:szCs w:val="40"/>
          <w:rtl w:val="0"/>
        </w:rPr>
        <w:t xml:space="preserve">22The lamp of the body is the eye. If therefore your eye is good, your whole body will be full of light. 23 But if your eye is bad, your whole body will be full of darkness. If therefore the light that is in you is darkness, how great is that darkness! 24 No one can serve two masters; for either he will hate the one and love the other, or else he will be loyal to the one and despise the other. You cannot serve God and mammon. 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w:t>
      </w:r>
      <w:r w:rsidDel="00000000" w:rsidR="00000000" w:rsidRPr="00000000">
        <w:rPr>
          <w:rtl w:val="0"/>
        </w:rPr>
      </w:r>
    </w:p>
    <w:p w:rsidR="00000000" w:rsidDel="00000000" w:rsidP="00000000" w:rsidRDefault="00000000" w:rsidRPr="00000000" w14:paraId="00000067">
      <w:pPr>
        <w:ind w:left="-720" w:right="-720" w:firstLine="0"/>
        <w:rPr>
          <w:b w:val="1"/>
          <w:sz w:val="40"/>
          <w:szCs w:val="40"/>
        </w:rPr>
      </w:pPr>
      <w:r w:rsidDel="00000000" w:rsidR="00000000" w:rsidRPr="00000000">
        <w:rPr>
          <w:rtl w:val="0"/>
        </w:rPr>
      </w:r>
    </w:p>
    <w:p w:rsidR="00000000" w:rsidDel="00000000" w:rsidP="00000000" w:rsidRDefault="00000000" w:rsidRPr="00000000" w14:paraId="00000068">
      <w:pPr>
        <w:ind w:left="-720" w:right="-720" w:firstLine="0"/>
        <w:rPr>
          <w:b w:val="1"/>
          <w:sz w:val="40"/>
          <w:szCs w:val="40"/>
        </w:rPr>
      </w:pPr>
      <w:r w:rsidDel="00000000" w:rsidR="00000000" w:rsidRPr="00000000">
        <w:rPr>
          <w:rtl w:val="0"/>
        </w:rPr>
      </w:r>
    </w:p>
    <w:p w:rsidR="00000000" w:rsidDel="00000000" w:rsidP="00000000" w:rsidRDefault="00000000" w:rsidRPr="00000000" w14:paraId="00000069">
      <w:pPr>
        <w:widowControl w:val="0"/>
        <w:ind w:left="-720" w:right="-720" w:firstLine="0"/>
        <w:rPr>
          <w:b w:val="1"/>
          <w:sz w:val="40"/>
          <w:szCs w:val="40"/>
        </w:rPr>
      </w:pPr>
      <w:r w:rsidDel="00000000" w:rsidR="00000000" w:rsidRPr="00000000">
        <w:rPr>
          <w:b w:val="1"/>
          <w:sz w:val="40"/>
          <w:szCs w:val="40"/>
          <w:rtl w:val="0"/>
        </w:rPr>
        <w:t xml:space="preserve">On SS. Sergius and German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Saints Sergius and German settled on the island of Valaam in 1329. The brethren gathered by them spread the light of Orthodoxy in this frontier land. The Karelian people began to regard Christianity with renewed suspicion, with its authority in the fourteenth century being undermined by the Swedes, who sought to spread Catholicism by means of the sword.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Saints Sergius and German died about the year 1353. They are also commemorated on September 11 (the translation of their holy relics).</w:t>
      </w: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is the director of Church Camp this year (July 11th-17th). Since he must be on site on Saturday July 10th, there will be no evening service in Menlo Park.</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Divine Liturgy will begin at 10 AM in Menlo Park on Sunday July 11th. Fr Ian MacKinnon will sub for Fr Andrew.</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On Monday July 12th, the Church celebrates SS. Peter &amp; Paul. Fr Gregory Matlak, from Fremont, will serve the Divine Liturgy at 9 AM.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at 5 PM on Saturday July 17th.</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will begin at 10 AM on July 18th, as usual. After Liturgy (around 12:30) we will have a parish concert in the hall with the theme of Pushkin!</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4"/>
          <w:szCs w:val="44"/>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Nina, Elizaveta Matfeevna, Anna (Prokushkina), Michael (Sinkewitsch), Eroeda (Luck), Anisia (Knyazik), Sophia, Nikolai, Tatiana,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Laura and Maria (Cosovanu); Vladimir and Natalie (Ermakoff); Natalia, Larisa, Daniel, and Maria; the Baykshtein Family; the Wang Family.. </w:t>
      </w: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D">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E">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3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F">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0">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1">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4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3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3">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4">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5">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4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xNZ5tHSsAQy9Jdy48jcnGJpGg==">AMUW2mXYQ0iMnIi9cIHOEBgi2QRAiRW2r6it/D06XhX8Wjax2mj/5/EzQHVDBDtZdghZ4D6rXn1U0G6cXJkOb6yrQZ2oMrOgLb0aoOg9nqnpf2kCJJVu5vYXWa+NfGWoshYmOuRtKUhtJMAGmsib5zOM4f1GH+tVmUJUsj3wkOjhVq6gGkZOUBAjgjZ0VdvivrNS6056lQR+FLehytmJISERVWq+rbd0M3CzvcEFAesx9/ao9EiXCFsmB8AlC96mSPNp/53+6w1RpmdP2/TV+TRuoEt/WQXvYJFoY0n2o9d2uGVFsmxx9oAMsAlrZRDQmUeacEGQQszJ8vdCJSP/sSUuJQjIoc/RkCVTrQifQolhhi/WVSTC2wg+yXMZPfNeNzGQ1bKfD7zeqUZAKy1rO1wNlS1hkKg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