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4–е Воскресенье После Троицы – Преп. Сампсона Странноприимца – Прав. Иоанны Мироносицы – Глас 3</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C">
      <w:pPr>
        <w:tabs>
          <w:tab w:val="left" w:pos="9360"/>
          <w:tab w:val="left" w:pos="9720"/>
        </w:tabs>
        <w:ind w:left="-720" w:right="-720" w:firstLine="0"/>
        <w:rPr>
          <w:sz w:val="40"/>
          <w:szCs w:val="40"/>
        </w:rPr>
      </w:pPr>
      <w:r w:rsidDel="00000000" w:rsidR="00000000" w:rsidRPr="00000000">
        <w:rPr>
          <w:sz w:val="40"/>
          <w:szCs w:val="40"/>
          <w:rtl w:val="0"/>
        </w:rPr>
        <w:t xml:space="preserve">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Твоe,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sz w:val="40"/>
          <w:szCs w:val="40"/>
        </w:rPr>
      </w:pPr>
      <w:r w:rsidDel="00000000" w:rsidR="00000000" w:rsidRPr="00000000">
        <w:rPr>
          <w:b w:val="1"/>
          <w:sz w:val="40"/>
          <w:szCs w:val="40"/>
          <w:rtl w:val="0"/>
        </w:rPr>
        <w:t xml:space="preserve">Тропарь Преп. Сампсона Глас 8:</w:t>
      </w:r>
      <w:r w:rsidDel="00000000" w:rsidR="00000000" w:rsidRPr="00000000">
        <w:rPr>
          <w:sz w:val="40"/>
          <w:szCs w:val="40"/>
          <w:rtl w:val="0"/>
        </w:rPr>
        <w:br w:type="textWrapping"/>
      </w:r>
      <w:r w:rsidDel="00000000" w:rsidR="00000000" w:rsidRPr="00000000">
        <w:rPr>
          <w:sz w:val="40"/>
          <w:szCs w:val="40"/>
          <w:rtl w:val="0"/>
        </w:rPr>
        <w:t xml:space="preserve">В терпении твоем стяжал еси мзду твою, отче преподобне,/ в молитвах непрестанно терпевый,/ нищия возлюбивый и сия удовливый,/ но молися Христу Богу, Сампсоне милостиве блаженне,// спастися душам нашим.</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3">
      <w:pPr>
        <w:widowControl w:val="0"/>
        <w:tabs>
          <w:tab w:val="left" w:pos="9720"/>
        </w:tabs>
        <w:ind w:left="-720" w:right="-720" w:firstLine="0"/>
        <w:rPr>
          <w:sz w:val="40"/>
          <w:szCs w:val="40"/>
        </w:rPr>
      </w:pPr>
      <w:r w:rsidDel="00000000" w:rsidR="00000000" w:rsidRPr="00000000">
        <w:rPr>
          <w:sz w:val="40"/>
          <w:szCs w:val="40"/>
          <w:rtl w:val="0"/>
        </w:rPr>
        <w:t xml:space="preserve">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Преп. Сампсона Глас 8:</w:t>
      </w:r>
    </w:p>
    <w:p w:rsidR="00000000" w:rsidDel="00000000" w:rsidP="00000000" w:rsidRDefault="00000000" w:rsidRPr="00000000" w14:paraId="00000016">
      <w:pPr>
        <w:tabs>
          <w:tab w:val="left" w:pos="9360"/>
          <w:tab w:val="left" w:pos="9720"/>
        </w:tabs>
        <w:ind w:left="-720" w:right="-720" w:firstLine="0"/>
        <w:rPr>
          <w:sz w:val="40"/>
          <w:szCs w:val="40"/>
        </w:rPr>
      </w:pPr>
      <w:r w:rsidDel="00000000" w:rsidR="00000000" w:rsidRPr="00000000">
        <w:rPr>
          <w:sz w:val="40"/>
          <w:szCs w:val="40"/>
          <w:rtl w:val="0"/>
        </w:rPr>
        <w:t xml:space="preserve">Яко врача всеизрядна и молитвенника благоприятна,/ к раце твоей Божественней притекающе, Сампсоне богомудре преподобне,/ сошедшеся любовию, псалмы и песньми, радующеся, Христа прославляем,// таковую тебе благодать подавающа исцелений.</w:t>
      </w:r>
      <w:r w:rsidDel="00000000" w:rsidR="00000000" w:rsidRPr="00000000">
        <w:rPr>
          <w:rtl w:val="0"/>
        </w:rPr>
      </w:r>
    </w:p>
    <w:p w:rsidR="00000000" w:rsidDel="00000000" w:rsidP="00000000" w:rsidRDefault="00000000" w:rsidRPr="00000000" w14:paraId="00000017">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 w:val="left" w:pos="9720"/>
        </w:tabs>
        <w:ind w:left="-720" w:right="-720" w:firstLine="0"/>
        <w:rPr>
          <w:b w:val="1"/>
          <w:sz w:val="40"/>
          <w:szCs w:val="40"/>
        </w:rPr>
      </w:pPr>
      <w:r w:rsidDel="00000000" w:rsidR="00000000" w:rsidRPr="00000000">
        <w:rPr>
          <w:b w:val="1"/>
          <w:sz w:val="40"/>
          <w:szCs w:val="40"/>
          <w:rtl w:val="0"/>
        </w:rPr>
        <w:t xml:space="preserve">Послание к Римлянам (6:18-23):</w:t>
      </w:r>
    </w:p>
    <w:p w:rsidR="00000000" w:rsidDel="00000000" w:rsidP="00000000" w:rsidRDefault="00000000" w:rsidRPr="00000000" w14:paraId="0000001C">
      <w:pPr>
        <w:shd w:fill="ffffff" w:val="clear"/>
        <w:spacing w:after="280" w:before="280" w:lineRule="auto"/>
        <w:ind w:left="-720" w:right="-72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Освободившись же от греха, вы стали рабами праведности.</w:t>
      </w:r>
      <w:bookmarkStart w:colFirst="0" w:colLast="0" w:name="bookmark=kix.1ib42y71dij8"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Говорю по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человеческому, ради немощи плоти вашей. Как предавали вы члены ваши в рабы нечистоте и беззаконию на </w:t>
      </w:r>
      <w:r w:rsidDel="00000000" w:rsidR="00000000" w:rsidRPr="00000000">
        <w:rPr>
          <w:i w:val="1"/>
          <w:sz w:val="40"/>
          <w:szCs w:val="40"/>
          <w:rtl w:val="0"/>
        </w:rPr>
        <w:t xml:space="preserve">дела</w:t>
      </w:r>
      <w:r w:rsidDel="00000000" w:rsidR="00000000" w:rsidRPr="00000000">
        <w:rPr>
          <w:sz w:val="40"/>
          <w:szCs w:val="40"/>
          <w:rtl w:val="0"/>
        </w:rPr>
        <w:t xml:space="preserve"> беззаконные, так ныне представьте члены ваши в рабы праведности на </w:t>
      </w:r>
      <w:r w:rsidDel="00000000" w:rsidR="00000000" w:rsidRPr="00000000">
        <w:rPr>
          <w:i w:val="1"/>
          <w:sz w:val="40"/>
          <w:szCs w:val="40"/>
          <w:rtl w:val="0"/>
        </w:rPr>
        <w:t xml:space="preserve">дела</w:t>
      </w:r>
      <w:r w:rsidDel="00000000" w:rsidR="00000000" w:rsidRPr="00000000">
        <w:rPr>
          <w:sz w:val="40"/>
          <w:szCs w:val="40"/>
          <w:rtl w:val="0"/>
        </w:rPr>
        <w:t xml:space="preserve"> святые.</w:t>
      </w:r>
      <w:bookmarkStart w:colFirst="0" w:colLast="0" w:name="bookmark=kix.sk0rmdgqccmc"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Ибо, когда вы были рабами греха, тогда были свободны от праведности.</w:t>
      </w:r>
      <w:bookmarkStart w:colFirst="0" w:colLast="0" w:name="bookmark=kix.vpfncmby3nhc"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Какой же плод вы имели тогда? </w:t>
      </w:r>
      <w:r w:rsidDel="00000000" w:rsidR="00000000" w:rsidRPr="00000000">
        <w:rPr>
          <w:i w:val="1"/>
          <w:sz w:val="40"/>
          <w:szCs w:val="40"/>
          <w:rtl w:val="0"/>
        </w:rPr>
        <w:t xml:space="preserve">Такие</w:t>
      </w:r>
      <w:r w:rsidDel="00000000" w:rsidR="00000000" w:rsidRPr="00000000">
        <w:rPr>
          <w:sz w:val="40"/>
          <w:szCs w:val="40"/>
          <w:rtl w:val="0"/>
        </w:rPr>
        <w:t xml:space="preserve"> </w:t>
      </w:r>
      <w:r w:rsidDel="00000000" w:rsidR="00000000" w:rsidRPr="00000000">
        <w:rPr>
          <w:i w:val="1"/>
          <w:sz w:val="40"/>
          <w:szCs w:val="40"/>
          <w:rtl w:val="0"/>
        </w:rPr>
        <w:t xml:space="preserve">дела,</w:t>
      </w:r>
      <w:r w:rsidDel="00000000" w:rsidR="00000000" w:rsidRPr="00000000">
        <w:rPr>
          <w:sz w:val="40"/>
          <w:szCs w:val="40"/>
          <w:rtl w:val="0"/>
        </w:rPr>
        <w:t xml:space="preserve"> каких ныне сами стыдитесь, потому что конец их - смерть.</w:t>
      </w:r>
      <w:bookmarkStart w:colFirst="0" w:colLast="0" w:name="bookmark=kix.wan0eldpyakz"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Но ныне, когда вы освободились от греха и стали рабами Богу, плод ваш есть святость, а конец - жизнь вечная. </w:t>
      </w:r>
      <w:r w:rsidDel="00000000" w:rsidR="00000000" w:rsidRPr="00000000">
        <w:rPr>
          <w:sz w:val="40"/>
          <w:szCs w:val="40"/>
          <w:vertAlign w:val="superscript"/>
          <w:rtl w:val="0"/>
        </w:rPr>
        <w:t xml:space="preserve">23</w:t>
      </w:r>
      <w:r w:rsidDel="00000000" w:rsidR="00000000" w:rsidRPr="00000000">
        <w:rPr>
          <w:sz w:val="40"/>
          <w:szCs w:val="40"/>
          <w:rtl w:val="0"/>
        </w:rPr>
        <w:t xml:space="preserve">Ибо возмездие за грех - смерть, а дар Божий - жизнь вечная во Христе Иисусе, Господе нашем.</w:t>
      </w:r>
    </w:p>
    <w:p w:rsidR="00000000" w:rsidDel="00000000" w:rsidP="00000000" w:rsidRDefault="00000000" w:rsidRPr="00000000" w14:paraId="0000001D">
      <w:pPr>
        <w:shd w:fill="ffffff" w:val="clear"/>
        <w:tabs>
          <w:tab w:val="left" w:pos="9720"/>
        </w:tabs>
        <w:ind w:left="-720" w:right="-720" w:firstLine="0"/>
        <w:jc w:val="both"/>
        <w:rPr>
          <w:sz w:val="40"/>
          <w:szCs w:val="40"/>
        </w:rPr>
      </w:pPr>
      <w:r w:rsidDel="00000000" w:rsidR="00000000" w:rsidRPr="00000000">
        <w:rPr>
          <w:b w:val="1"/>
          <w:sz w:val="40"/>
          <w:szCs w:val="40"/>
          <w:rtl w:val="0"/>
        </w:rPr>
        <w:t xml:space="preserve">Евангелие От Матфея (8:5-13):  </w:t>
      </w:r>
      <w:r w:rsidDel="00000000" w:rsidR="00000000" w:rsidRPr="00000000">
        <w:rPr>
          <w:rtl w:val="0"/>
        </w:rPr>
      </w:r>
    </w:p>
    <w:p w:rsidR="00000000" w:rsidDel="00000000" w:rsidP="00000000" w:rsidRDefault="00000000" w:rsidRPr="00000000" w14:paraId="0000001E">
      <w:pPr>
        <w:shd w:fill="ffffff" w:val="clear"/>
        <w:spacing w:after="280" w:before="280" w:lineRule="auto"/>
        <w:ind w:left="-720" w:right="-720" w:firstLine="0"/>
        <w:rPr>
          <w:b w:val="1"/>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Когда же вошел Иисус в Капернаум, к Нему подошел сотник и просил Его: </w:t>
      </w:r>
      <w:bookmarkStart w:colFirst="0" w:colLast="0" w:name="bookmark=kix.advpq0ei9nzn" w:id="4"/>
      <w:bookmarkEnd w:id="4"/>
      <w:r w:rsidDel="00000000" w:rsidR="00000000" w:rsidRPr="00000000">
        <w:rPr>
          <w:sz w:val="40"/>
          <w:szCs w:val="40"/>
          <w:vertAlign w:val="superscript"/>
          <w:rtl w:val="0"/>
        </w:rPr>
        <w:t xml:space="preserve">6</w:t>
      </w:r>
      <w:r w:rsidDel="00000000" w:rsidR="00000000" w:rsidRPr="00000000">
        <w:rPr>
          <w:sz w:val="40"/>
          <w:szCs w:val="40"/>
          <w:rtl w:val="0"/>
        </w:rPr>
        <w:t xml:space="preserve">Господи! слуга мой лежит дома в расслаблении и жестоко страдает.</w:t>
      </w:r>
      <w:bookmarkStart w:colFirst="0" w:colLast="0" w:name="bookmark=kix.mjiulmb41wph"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Иисус говорит ему: Я приду и исцелю его.</w:t>
      </w:r>
      <w:bookmarkStart w:colFirst="0" w:colLast="0" w:name="bookmark=kix.jb5fgix4hqbg"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Сотник же, отвечая, сказал: Господи! я недостоин, чтобы Ты вошел под кров мой, но скажи только слово, и выздоровеет слуга мой; </w:t>
      </w:r>
      <w:bookmarkStart w:colFirst="0" w:colLast="0" w:name="bookmark=kix.kranj0q2d2j4" w:id="7"/>
      <w:bookmarkEnd w:id="7"/>
      <w:r w:rsidDel="00000000" w:rsidR="00000000" w:rsidRPr="00000000">
        <w:rPr>
          <w:sz w:val="40"/>
          <w:szCs w:val="40"/>
          <w:vertAlign w:val="superscript"/>
          <w:rtl w:val="0"/>
        </w:rPr>
        <w:t xml:space="preserve">9</w:t>
      </w:r>
      <w:r w:rsidDel="00000000" w:rsidR="00000000" w:rsidRPr="00000000">
        <w:rPr>
          <w:sz w:val="40"/>
          <w:szCs w:val="40"/>
          <w:rtl w:val="0"/>
        </w:rPr>
        <w:t xml:space="preserve">ибо я и подвластный человек, но, имея у себя в подчинении воинов, говорю одному: пойди, и идет; и другому: приди, и приходит; и слуге моему: сделай то, и делает.</w:t>
      </w:r>
      <w:bookmarkStart w:colFirst="0" w:colLast="0" w:name="bookmark=kix.zd4xv07pqugo"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Услышав сие, Иисус удивился и сказал идущим за Ним: истинно говорю вам, и в Израиле не нашел Я такой веры.</w:t>
      </w:r>
      <w:bookmarkStart w:colFirst="0" w:colLast="0" w:name="bookmark=kix.7xpcipwetoc0"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Говорю же вам, что многие придут с востока и запада и возлягут с Авраамом, Исааком и Иаковом в Царстве Небесном; </w:t>
      </w:r>
      <w:bookmarkStart w:colFirst="0" w:colLast="0" w:name="bookmark=kix.mmkcdz7dvlfm" w:id="10"/>
      <w:bookmarkEnd w:id="10"/>
      <w:r w:rsidDel="00000000" w:rsidR="00000000" w:rsidRPr="00000000">
        <w:rPr>
          <w:sz w:val="40"/>
          <w:szCs w:val="40"/>
          <w:vertAlign w:val="superscript"/>
          <w:rtl w:val="0"/>
        </w:rPr>
        <w:t xml:space="preserve">12</w:t>
      </w:r>
      <w:r w:rsidDel="00000000" w:rsidR="00000000" w:rsidRPr="00000000">
        <w:rPr>
          <w:sz w:val="40"/>
          <w:szCs w:val="40"/>
          <w:rtl w:val="0"/>
        </w:rPr>
        <w:t xml:space="preserve">а сыны царства извержены будут во тьму внешнюю: там будет плач и скрежет зубов.</w:t>
      </w:r>
      <w:bookmarkStart w:colFirst="0" w:colLast="0" w:name="bookmark=kix.z40ey05zqek4"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 сказал Иисус сотнику: иди, и, как ты веровал, да будет тебе. И выздоровел слуга его в тот час.</w:t>
      </w:r>
      <w:r w:rsidDel="00000000" w:rsidR="00000000" w:rsidRPr="00000000">
        <w:rPr>
          <w:rtl w:val="0"/>
        </w:rPr>
      </w:r>
    </w:p>
    <w:p w:rsidR="00000000" w:rsidDel="00000000" w:rsidP="00000000" w:rsidRDefault="00000000" w:rsidRPr="00000000" w14:paraId="0000001F">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0">
      <w:pPr>
        <w:tabs>
          <w:tab w:val="left" w:pos="9720"/>
        </w:tabs>
        <w:ind w:left="-720" w:right="-720" w:firstLine="0"/>
        <w:rPr>
          <w:b w:val="1"/>
          <w:sz w:val="40"/>
          <w:szCs w:val="40"/>
        </w:rPr>
      </w:pPr>
      <w:r w:rsidDel="00000000" w:rsidR="00000000" w:rsidRPr="00000000">
        <w:rPr>
          <w:sz w:val="40"/>
          <w:szCs w:val="40"/>
          <w:rtl w:val="0"/>
        </w:rPr>
        <w:t xml:space="preserve">Какова вера сотника! Удивила Самого Господа. Сущность ее в том, что он исповедал Господа Богом всяческих, всемощным владыкою и повелителем всего сущего; потому-то и просил: только скажи слово и исцелеет отрок мой. Верую, что все Тебе подвластно и все слушается мановения Твоего. Такой же веры и от всех требовал Господь; такая же требуется и от нас. В ком есть такая вера, тот ни в чем не имеет недостатка и что ни попросит, все получает. Так обетовал Сам Господь. О, когда бы и нам попасть хоть на след такой веры! Но и она есть дар, и дара этого тоже надо просить и просить с верою. Будем же просить ее, по крайней мере с чувством нужды в ней, просить постоянно, притрудно, помогая в то же время раскрытию ее в нас соответственными размышлениями, а более всего покорностью заповедям Божиим.</w:t>
      </w:r>
      <w:r w:rsidDel="00000000" w:rsidR="00000000" w:rsidRPr="00000000">
        <w:rPr>
          <w:rtl w:val="0"/>
        </w:rPr>
      </w:r>
    </w:p>
    <w:p w:rsidR="00000000" w:rsidDel="00000000" w:rsidP="00000000" w:rsidRDefault="00000000" w:rsidRPr="00000000" w14:paraId="00000021">
      <w:pPr>
        <w:shd w:fill="ffffff" w:val="clear"/>
        <w:ind w:left="-720" w:right="-720" w:firstLine="0"/>
        <w:jc w:val="both"/>
        <w:rPr>
          <w:b w:val="1"/>
          <w:sz w:val="40"/>
          <w:szCs w:val="40"/>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и на “Вопросы и ответы” после обеда.</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Церковь отмечает праздник Первоверховных и Всехвальных Апостолов Петра и Павла 12 июля (вторник). Великая вечерня будет отслужена в 18:00 в понедельник 11 июля. Литургия начинается в 9:00 в день праздника.</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В среду будет заседание приходского совета в 18:00.</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Здесь устроится благотворительная распродажа в пятницу/субботу 15/16 июля.</w:t>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 субботу 16 июля будет ‘только’ великая вечерня в 17:00. В воскресенье 17 июля Литургия начинается в 10:00 как обычно.</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sz w:val="40"/>
          <w:szCs w:val="40"/>
          <w:rtl w:val="0"/>
        </w:rPr>
        <w:t xml:space="preserve">За усопших: </w:t>
      </w:r>
      <w:r w:rsidDel="00000000" w:rsidR="00000000" w:rsidRPr="00000000">
        <w:rPr>
          <w:sz w:val="40"/>
          <w:szCs w:val="40"/>
          <w:rtl w:val="0"/>
        </w:rPr>
        <w:t xml:space="preserve">Матушка Женевьев (Глаголева), Ольга (Кравченя).</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Семья Косовану.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5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5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5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5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0">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5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4">
      <w:pPr>
        <w:tabs>
          <w:tab w:val="left" w:pos="9720"/>
        </w:tabs>
        <w:ind w:left="-720" w:right="-720" w:firstLine="0"/>
        <w:rPr>
          <w:b w:val="1"/>
          <w:sz w:val="40"/>
          <w:szCs w:val="40"/>
        </w:rPr>
      </w:pPr>
      <w:r w:rsidDel="00000000" w:rsidR="00000000" w:rsidRPr="00000000">
        <w:rPr>
          <w:b w:val="1"/>
          <w:sz w:val="40"/>
          <w:szCs w:val="40"/>
          <w:rtl w:val="0"/>
        </w:rPr>
        <w:t xml:space="preserve">Fourth Week After Pentecost –– St Sampson the Hospitable – Righteous Joanna the Myrrhbearer –– Tone 3</w:t>
      </w:r>
    </w:p>
    <w:p w:rsidR="00000000" w:rsidDel="00000000" w:rsidP="00000000" w:rsidRDefault="00000000" w:rsidRPr="00000000" w14:paraId="00000045">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6">
      <w:pPr>
        <w:tabs>
          <w:tab w:val="left" w:pos="9720"/>
        </w:tabs>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47">
      <w:pPr>
        <w:tabs>
          <w:tab w:val="left" w:pos="9720"/>
        </w:tabs>
        <w:ind w:left="-720" w:right="-72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4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4A">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pos="9720"/>
        </w:tabs>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(Sampson)</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340" w:lineRule="auto"/>
        <w:ind w:left="-720" w:right="-720" w:firstLine="0"/>
        <w:rPr>
          <w:sz w:val="40"/>
          <w:szCs w:val="40"/>
        </w:rPr>
      </w:pPr>
      <w:r w:rsidDel="00000000" w:rsidR="00000000" w:rsidRPr="00000000">
        <w:rPr>
          <w:sz w:val="40"/>
          <w:szCs w:val="40"/>
          <w:rtl w:val="0"/>
        </w:rPr>
        <w:t xml:space="preserve">Through your patience, your unceasing prayer, your love for the poor and the help you gave to them, / you became worthy of your reward, O holy Sampson. / Intercede with Christ God that He may save our souls.</w:t>
      </w:r>
      <w:r w:rsidDel="00000000" w:rsidR="00000000" w:rsidRPr="00000000">
        <w:rPr>
          <w:rtl w:val="0"/>
        </w:rPr>
      </w:r>
    </w:p>
    <w:p w:rsidR="00000000" w:rsidDel="00000000" w:rsidP="00000000" w:rsidRDefault="00000000" w:rsidRPr="00000000" w14:paraId="0000004E">
      <w:pPr>
        <w:tabs>
          <w:tab w:val="left" w:pos="9720"/>
        </w:tabs>
        <w:ind w:left="-720" w:right="-720" w:firstLine="0"/>
        <w:rPr>
          <w:sz w:val="40"/>
          <w:szCs w:val="40"/>
        </w:rPr>
      </w:pPr>
      <w:r w:rsidDel="00000000" w:rsidR="00000000" w:rsidRPr="00000000">
        <w:rPr>
          <w:b w:val="1"/>
          <w:sz w:val="40"/>
          <w:szCs w:val="40"/>
          <w:rtl w:val="0"/>
        </w:rPr>
        <w:t xml:space="preserve">Tone 3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F">
      <w:pPr>
        <w:tabs>
          <w:tab w:val="left" w:pos="9720"/>
        </w:tabs>
        <w:ind w:left="-720" w:right="-720" w:firstLine="0"/>
        <w:rPr>
          <w:sz w:val="40"/>
          <w:szCs w:val="40"/>
        </w:rPr>
      </w:pPr>
      <w:r w:rsidDel="00000000" w:rsidR="00000000" w:rsidRPr="00000000">
        <w:rPr>
          <w:sz w:val="40"/>
          <w:szCs w:val="40"/>
          <w:rtl w:val="0"/>
        </w:rPr>
        <w:t xml:space="preserve">On this day Thou didst rise from the tomb, O </w:t>
      </w:r>
      <w:r w:rsidDel="00000000" w:rsidR="00000000" w:rsidRPr="00000000">
        <w:rPr>
          <w:sz w:val="40"/>
          <w:szCs w:val="40"/>
          <w:u w:val="single"/>
          <w:rtl w:val="0"/>
        </w:rPr>
        <w:t xml:space="preserve">Mer</w:t>
      </w:r>
      <w:r w:rsidDel="00000000" w:rsidR="00000000" w:rsidRPr="00000000">
        <w:rPr>
          <w:sz w:val="40"/>
          <w:szCs w:val="40"/>
          <w:rtl w:val="0"/>
        </w:rPr>
        <w:t xml:space="preserve">ciful One,/ leading us from the </w:t>
      </w:r>
      <w:r w:rsidDel="00000000" w:rsidR="00000000" w:rsidRPr="00000000">
        <w:rPr>
          <w:sz w:val="40"/>
          <w:szCs w:val="40"/>
          <w:u w:val="single"/>
          <w:rtl w:val="0"/>
        </w:rPr>
        <w:t xml:space="preserve">gates</w:t>
      </w:r>
      <w:r w:rsidDel="00000000" w:rsidR="00000000" w:rsidRPr="00000000">
        <w:rPr>
          <w:sz w:val="40"/>
          <w:szCs w:val="40"/>
          <w:rtl w:val="0"/>
        </w:rPr>
        <w:t xml:space="preserve"> of death./ On this day Adam exults as Eve re</w:t>
      </w:r>
      <w:r w:rsidDel="00000000" w:rsidR="00000000" w:rsidRPr="00000000">
        <w:rPr>
          <w:sz w:val="40"/>
          <w:szCs w:val="40"/>
          <w:u w:val="single"/>
          <w:rtl w:val="0"/>
        </w:rPr>
        <w:t xml:space="preserve">joic</w:t>
      </w:r>
      <w:r w:rsidDel="00000000" w:rsidR="00000000" w:rsidRPr="00000000">
        <w:rPr>
          <w:sz w:val="40"/>
          <w:szCs w:val="40"/>
          <w:rtl w:val="0"/>
        </w:rPr>
        <w:t xml:space="preserve">es;/ with the Prophets and </w:t>
      </w:r>
      <w:r w:rsidDel="00000000" w:rsidR="00000000" w:rsidRPr="00000000">
        <w:rPr>
          <w:sz w:val="40"/>
          <w:szCs w:val="40"/>
          <w:u w:val="single"/>
          <w:rtl w:val="0"/>
        </w:rPr>
        <w:t xml:space="preserve">Pa</w:t>
      </w:r>
      <w:r w:rsidDel="00000000" w:rsidR="00000000" w:rsidRPr="00000000">
        <w:rPr>
          <w:sz w:val="40"/>
          <w:szCs w:val="40"/>
          <w:rtl w:val="0"/>
        </w:rPr>
        <w:t xml:space="preserve">triarchs// they unceasingly praise the divine </w:t>
      </w:r>
      <w:r w:rsidDel="00000000" w:rsidR="00000000" w:rsidRPr="00000000">
        <w:rPr>
          <w:sz w:val="40"/>
          <w:szCs w:val="40"/>
          <w:u w:val="single"/>
          <w:rtl w:val="0"/>
        </w:rPr>
        <w:t xml:space="preserve">ma</w:t>
      </w:r>
      <w:r w:rsidDel="00000000" w:rsidR="00000000" w:rsidRPr="00000000">
        <w:rPr>
          <w:sz w:val="40"/>
          <w:szCs w:val="40"/>
          <w:rtl w:val="0"/>
        </w:rPr>
        <w:t xml:space="preserve">jesty of Thy </w:t>
      </w:r>
      <w:r w:rsidDel="00000000" w:rsidR="00000000" w:rsidRPr="00000000">
        <w:rPr>
          <w:sz w:val="40"/>
          <w:szCs w:val="40"/>
          <w:u w:val="single"/>
          <w:rtl w:val="0"/>
        </w:rPr>
        <w:t xml:space="preserve">pow</w:t>
      </w:r>
      <w:r w:rsidDel="00000000" w:rsidR="00000000" w:rsidRPr="00000000">
        <w:rPr>
          <w:sz w:val="40"/>
          <w:szCs w:val="40"/>
          <w:rtl w:val="0"/>
        </w:rPr>
        <w:t xml:space="preserve">er.</w:t>
      </w:r>
    </w:p>
    <w:p w:rsidR="00000000" w:rsidDel="00000000" w:rsidP="00000000" w:rsidRDefault="00000000" w:rsidRPr="00000000" w14:paraId="00000050">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720"/>
        </w:tabs>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(Sampson)</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We honor your relics, for you are an excellent physician and powerful intercessor; / as we gather to praise you with psalms and hymns, divinely-wise and Venerable Sampson, / we glorify Christ, who granted you the grace of healing.</w:t>
      </w:r>
      <w:r w:rsidDel="00000000" w:rsidR="00000000" w:rsidRPr="00000000">
        <w:rPr>
          <w:sz w:val="40"/>
          <w:szCs w:val="40"/>
          <w:rtl w:val="0"/>
        </w:rPr>
        <w:t xml:space="preserve"> </w:t>
      </w:r>
    </w:p>
    <w:p w:rsidR="00000000" w:rsidDel="00000000" w:rsidP="00000000" w:rsidRDefault="00000000" w:rsidRPr="00000000" w14:paraId="00000055">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6">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7">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9720"/>
        </w:tabs>
        <w:ind w:left="-720" w:right="-720" w:firstLine="0"/>
        <w:rPr>
          <w:b w:val="1"/>
          <w:sz w:val="40"/>
          <w:szCs w:val="40"/>
        </w:rPr>
      </w:pPr>
      <w:r w:rsidDel="00000000" w:rsidR="00000000" w:rsidRPr="00000000">
        <w:rPr>
          <w:b w:val="1"/>
          <w:sz w:val="40"/>
          <w:szCs w:val="40"/>
          <w:rtl w:val="0"/>
        </w:rPr>
        <w:t xml:space="preserve">Romans 6:18-23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A">
      <w:pPr>
        <w:tabs>
          <w:tab w:val="left" w:pos="9720"/>
        </w:tabs>
        <w:ind w:left="-720" w:right="-720" w:firstLine="0"/>
        <w:rPr>
          <w:sz w:val="40"/>
          <w:szCs w:val="40"/>
        </w:rPr>
      </w:pPr>
      <w:r w:rsidDel="00000000" w:rsidR="00000000" w:rsidRPr="00000000">
        <w:rPr>
          <w:sz w:val="40"/>
          <w:szCs w:val="40"/>
          <w:rtl w:val="0"/>
        </w:rPr>
        <w:t xml:space="preserve">18 And having been set free from sin, you became slaves of righteousness. 19 I speak in human terms because of the weakness of your flesh. For just as you presented your members as slaves of uncleanness, and of lawlessness leading to more lawlessness, so now present your members as slaves of righteousness for holiness. 20 For when you were slaves of sin, you were free in regard to righteousness. 21 What fruit did you have then in the things of which you are now ashamed? For the end of those things is death. 22 But now having been set free from sin, and having become slaves of God, you have your fruit to holiness, and the end, everlasting life. 23 For the wages of sin is death, but the gift of God is eternal life in Christ Jesus our Lord.</w:t>
      </w:r>
    </w:p>
    <w:p w:rsidR="00000000" w:rsidDel="00000000" w:rsidP="00000000" w:rsidRDefault="00000000" w:rsidRPr="00000000" w14:paraId="0000005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9720"/>
        </w:tabs>
        <w:ind w:left="-720" w:right="-720" w:firstLine="0"/>
        <w:rPr>
          <w:b w:val="1"/>
          <w:sz w:val="40"/>
          <w:szCs w:val="40"/>
        </w:rPr>
      </w:pPr>
      <w:r w:rsidDel="00000000" w:rsidR="00000000" w:rsidRPr="00000000">
        <w:rPr>
          <w:b w:val="1"/>
          <w:sz w:val="40"/>
          <w:szCs w:val="40"/>
          <w:rtl w:val="0"/>
        </w:rPr>
        <w:t xml:space="preserve">Matthew 8:5-13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F">
      <w:pPr>
        <w:tabs>
          <w:tab w:val="left" w:pos="9720"/>
        </w:tabs>
        <w:ind w:left="-720" w:right="-720" w:firstLine="0"/>
        <w:rPr>
          <w:sz w:val="40"/>
          <w:szCs w:val="40"/>
        </w:rPr>
      </w:pPr>
      <w:r w:rsidDel="00000000" w:rsidR="00000000" w:rsidRPr="00000000">
        <w:rPr>
          <w:sz w:val="40"/>
          <w:szCs w:val="40"/>
          <w:rtl w:val="0"/>
        </w:rPr>
        <w:t xml:space="preserve">5 Now when Jesus had entered Capernaum, a centurion came to Him, pleading with Him, 6 saying, “Lord, my servant is lying at home paralyzed, dreadfully tormented.” 7 And Jesus said to him, “I will come and heal him.” 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 10 When Jesus heard it, He marveled, and said to those who followed, “Assuredly, I say to you, I have not found such great faith, not even in Israel! 11 And I say to you that many will come from east and west, and sit down with Abraham, Isaac, and Jacob in the kingdom of heaven. 12 But the sons of the kingdom will be cast out into outer darkness. There will be weeping and gnashing of teeth.” 13 Then Jesus said to the centurion, “Go your way; and as you have believed, so let it be done for you.” And his servant was healed that same hour.</w:t>
      </w:r>
    </w:p>
    <w:p w:rsidR="00000000" w:rsidDel="00000000" w:rsidP="00000000" w:rsidRDefault="00000000" w:rsidRPr="00000000" w14:paraId="00000060">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1">
      <w:pPr>
        <w:widowControl w:val="0"/>
        <w:ind w:left="-720" w:right="-720" w:firstLine="0"/>
        <w:rPr>
          <w:b w:val="1"/>
          <w:sz w:val="40"/>
          <w:szCs w:val="40"/>
        </w:rPr>
      </w:pPr>
      <w:r w:rsidDel="00000000" w:rsidR="00000000" w:rsidRPr="00000000">
        <w:rPr>
          <w:b w:val="1"/>
          <w:sz w:val="40"/>
          <w:szCs w:val="40"/>
          <w:rtl w:val="0"/>
        </w:rPr>
        <w:t xml:space="preserve">On St Sampson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Saint Sampson was born in Rome, the son of wealthy, but devout and virtuous parents. He received an excellent education, studying philosophy and medicine, among other subjects. From his earliest childhood, he lived an exemplary Christian life. After the death of his parents he transformed the family estate into a clinic for the sick. Word of his healing skills spread, and so many people came to him that he had to hire a staff to care for the increasing numbers of people who sought his help. When he had an adequate staff, he donated all of his wealth to the clinic, and was content to live in poverty (Luke 12:33-34).</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Saint Sampson went to Constantinople, where he hoped to spend the rest of his life in asceticism. He found, however, that there was just as much need for his skill in Constantinople as there had been in Rome. He bought a modest home and began to treat the sick. God blessed Saint Sampson's work and gave him the grace of working miracles. He healed the sick not only by his medical skill, but also as one filled with the grace of God. News of Saint Sampson spread rapidly throughout the Queen of Cities.</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His piety and love for his neighbor brought him to the attention of Patriarch Menas of Constantinople (August 25), who ordained him to the holy priesthood. When Emperor Justinian became ill, and his physicians were unable to provide any relief for him, Patriarch Menas suggested that he send for Sampson, who healed the Emperor. Justinian offered him gold and silver to show his gratitude, but the saint refused, saying that he had already given all his wealth away. Instead, he asked Justinian to build a hospice for travelers.</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36"/>
          <w:szCs w:val="36"/>
          <w:rtl w:val="0"/>
        </w:rPr>
        <w:t xml:space="preserve">Saint Sampson reposed quietly, following a brief illness, in the year 530 at a ripe old age. He was buried in the church of Saint Mokios, which was built by Saint Constantine the Great. Many miracles of healing took place at the tomb of Saint Sampson.</w:t>
      </w:r>
      <w:r w:rsidDel="00000000" w:rsidR="00000000" w:rsidRPr="00000000">
        <w:rPr>
          <w:rtl w:val="0"/>
        </w:rPr>
      </w:r>
    </w:p>
    <w:p w:rsidR="00000000" w:rsidDel="00000000" w:rsidP="00000000" w:rsidRDefault="00000000" w:rsidRPr="00000000" w14:paraId="00000066">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meet after lunch.</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Church celebrates the feast of the Holy Glorious and All-Praised  Leaders of the Apostles, Peter and Paul, on Tuesday, July 12th (Old Calendar). Great Vespers will be served at 6 PM on Monday the 11th. On the day of the feast, Liturgy begins at 9 AM.</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parish council meeting on Wednesday the 13th at 6 PM.</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Our Summer Rummage Sale will be held on Friday and Saturday, July 15th/16th.</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On Saturday the 16th, </w:t>
      </w:r>
      <w:r w:rsidDel="00000000" w:rsidR="00000000" w:rsidRPr="00000000">
        <w:rPr>
          <w:b w:val="1"/>
          <w:i w:val="1"/>
          <w:sz w:val="40"/>
          <w:szCs w:val="40"/>
          <w:rtl w:val="0"/>
        </w:rPr>
        <w:t xml:space="preserve">Great Vespers</w:t>
      </w:r>
      <w:r w:rsidDel="00000000" w:rsidR="00000000" w:rsidRPr="00000000">
        <w:rPr>
          <w:sz w:val="40"/>
          <w:szCs w:val="40"/>
          <w:rtl w:val="0"/>
        </w:rPr>
        <w:t xml:space="preserve"> will be served at 5 PM.</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On Sunday the 17th, Liturgy at the usual time of 10 AM.</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sz w:val="40"/>
          <w:szCs w:val="40"/>
          <w:rtl w:val="0"/>
        </w:rPr>
        <w:t xml:space="preserve">For the departed:</w:t>
      </w:r>
      <w:r w:rsidDel="00000000" w:rsidR="00000000" w:rsidRPr="00000000">
        <w:rPr>
          <w:sz w:val="40"/>
          <w:szCs w:val="40"/>
          <w:rtl w:val="0"/>
        </w:rPr>
        <w:t xml:space="preserve"> Matushka Genevieve (Glagolev), Olga (Kravchenia). </w:t>
      </w:r>
      <w:r w:rsidDel="00000000" w:rsidR="00000000" w:rsidRPr="00000000">
        <w:rPr>
          <w:b w:val="1"/>
          <w:sz w:val="40"/>
          <w:szCs w:val="40"/>
          <w:rtl w:val="0"/>
        </w:rPr>
        <w:t xml:space="preserve">For travelers: </w:t>
      </w:r>
      <w:r w:rsidDel="00000000" w:rsidR="00000000" w:rsidRPr="00000000">
        <w:rPr>
          <w:sz w:val="40"/>
          <w:szCs w:val="40"/>
          <w:rtl w:val="0"/>
        </w:rPr>
        <w:t xml:space="preserve">The Cosovanu Family.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8">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9">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55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55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7A">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B">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7C">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56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55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E">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F">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0">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56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3jbEv+iosL1IstC+tP874Kl7g==">AMUW2mXD5SE5AjO2Szg7Y0TT1tbN9PXfylJypJhHhuhG0HdUkdPzlnTi9tbUiyF2FKl1GxrPK+dHS4YvyPYkMQ9UjVE4ZPryaXEeoelkCBQJcd9LiFRyzOxshjtWdnzccv+pYsjs8uBi9S72nMCzV1stbOFOn3QOo3PS5E4pBvOhhQszTQPId9AxtDLSNG4UEp+9om4z+7vo2S/l9FD3Vbq0271DWhbU76pMvzIcbxisC7sDzpM9yxUftHgXx3XvmCa9OfB8DmUhn+ULurJv+3XmRpWhg5DR5fgLUwxwwHgVEluyaKwKKtnmpqbpbfHGDKcIuZg6Gz3KhJ1jqBiAVE1vEVUhueA/nZXgvjIOTyBuu6pXbOd0TwGNKy0kLDphZXJVoQWVxTOTH8bT0xXKimHxcXasg2eP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